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72" w:rsidRPr="00AD0718" w:rsidRDefault="007F2372" w:rsidP="002A67A3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7F2372" w:rsidRPr="00AD0718" w:rsidRDefault="007F2372" w:rsidP="007F2372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7"/>
      <w:bookmarkStart w:id="1" w:name="_Toc453596739"/>
      <w:bookmarkStart w:id="2" w:name="_Toc453663431"/>
      <w:bookmarkStart w:id="3" w:name="_Toc453850299"/>
      <w:bookmarkStart w:id="4" w:name="_Toc455580856"/>
      <w:bookmarkStart w:id="5" w:name="_Toc455590057"/>
      <w:bookmarkStart w:id="6" w:name="_Toc455595212"/>
      <w:bookmarkStart w:id="7" w:name="_Toc479172074"/>
      <w:r w:rsidRPr="00AD0718">
        <w:rPr>
          <w:rFonts w:ascii="Times New Roman" w:hint="eastAsia"/>
          <w:bCs w:val="0"/>
          <w:sz w:val="44"/>
          <w:szCs w:val="44"/>
        </w:rPr>
        <w:t>乌尔都语专业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F2372" w:rsidRPr="00AD0718" w:rsidRDefault="007F2372" w:rsidP="007F2372">
      <w:pPr>
        <w:jc w:val="center"/>
      </w:pPr>
      <w:r w:rsidRPr="00AD0718">
        <w:rPr>
          <w:sz w:val="28"/>
          <w:szCs w:val="28"/>
        </w:rPr>
        <w:t>（</w:t>
      </w:r>
      <w:r w:rsidR="002A67A3">
        <w:rPr>
          <w:sz w:val="28"/>
          <w:szCs w:val="28"/>
        </w:rPr>
        <w:t>201</w:t>
      </w:r>
      <w:r w:rsidR="002A67A3">
        <w:rPr>
          <w:rFonts w:hint="eastAsia"/>
          <w:sz w:val="28"/>
          <w:szCs w:val="28"/>
        </w:rPr>
        <w:t>8</w:t>
      </w:r>
      <w:r w:rsidRPr="00AD0718">
        <w:rPr>
          <w:sz w:val="28"/>
          <w:szCs w:val="28"/>
        </w:rPr>
        <w:t>年</w:t>
      </w:r>
      <w:r w:rsidRPr="00AD0718">
        <w:rPr>
          <w:sz w:val="28"/>
          <w:szCs w:val="28"/>
        </w:rPr>
        <w:t>6</w:t>
      </w:r>
      <w:r w:rsidRPr="00AD0718">
        <w:rPr>
          <w:sz w:val="28"/>
          <w:szCs w:val="28"/>
        </w:rPr>
        <w:t>月修订）</w:t>
      </w:r>
    </w:p>
    <w:p w:rsidR="007F2372" w:rsidRPr="00AD0718" w:rsidRDefault="007F2372" w:rsidP="002A67A3">
      <w:pPr>
        <w:spacing w:beforeLines="50" w:afterLines="50"/>
        <w:rPr>
          <w:b/>
          <w:sz w:val="28"/>
          <w:szCs w:val="28"/>
        </w:rPr>
      </w:pPr>
      <w:bookmarkStart w:id="8" w:name="_Toc455580857"/>
      <w:bookmarkStart w:id="9" w:name="_Toc455590058"/>
      <w:bookmarkStart w:id="10" w:name="_Toc455595213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7F2372" w:rsidRPr="00AD0718" w:rsidRDefault="007F2372" w:rsidP="002A67A3">
      <w:pPr>
        <w:pStyle w:val="a6"/>
        <w:spacing w:beforeLines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乌尔都语专业创建于</w:t>
      </w:r>
      <w:r w:rsidRPr="00AD0718">
        <w:rPr>
          <w:rFonts w:eastAsiaTheme="minorEastAsia"/>
          <w:sz w:val="24"/>
          <w:szCs w:val="24"/>
        </w:rPr>
        <w:t>1954</w:t>
      </w:r>
      <w:r w:rsidRPr="00AD0718">
        <w:rPr>
          <w:rFonts w:eastAsiaTheme="minorEastAsia" w:hint="eastAsia"/>
          <w:sz w:val="24"/>
          <w:szCs w:val="24"/>
        </w:rPr>
        <w:t>年，是北京大学国家重点学科印度语言文学专业的一部分。本专业成立以来，为国家培养了百余名本科毕业生和数十名乌尔都语语言文学、印巴历史、宗教、文化方向的硕士、博士研究生。他们在教育、科研、文化、外交、经济、新闻传媒等各个领域，为国家建设、中巴文化交流和中巴两国友好关系的发展做出了重要贡献。</w:t>
      </w:r>
    </w:p>
    <w:p w:rsidR="007F2372" w:rsidRPr="00AD0718" w:rsidRDefault="007F2372" w:rsidP="007F2372">
      <w:pPr>
        <w:pStyle w:val="a6"/>
        <w:spacing w:before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本专业现有在职教师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人，其中副教授</w:t>
      </w:r>
      <w:r w:rsidRPr="00AD0718">
        <w:rPr>
          <w:rFonts w:eastAsiaTheme="minorEastAsia"/>
          <w:sz w:val="24"/>
          <w:szCs w:val="24"/>
        </w:rPr>
        <w:t>2</w:t>
      </w:r>
      <w:r w:rsidRPr="00AD0718">
        <w:rPr>
          <w:rFonts w:eastAsiaTheme="minorEastAsia" w:hint="eastAsia"/>
          <w:sz w:val="24"/>
          <w:szCs w:val="24"/>
        </w:rPr>
        <w:t>人，讲师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人，另聘请巴基斯坦籍专家一名。在语言教学方面，为培养学生听、说、读、写、译的综合语言素质及实际应用能力，以《基础乌尔都语（</w:t>
      </w:r>
      <w:r w:rsidRPr="00AD0718">
        <w:rPr>
          <w:rFonts w:eastAsiaTheme="minorEastAsia"/>
          <w:sz w:val="24"/>
          <w:szCs w:val="24"/>
        </w:rPr>
        <w:t>1-5</w:t>
      </w:r>
      <w:r w:rsidRPr="00AD0718">
        <w:rPr>
          <w:rFonts w:eastAsiaTheme="minorEastAsia" w:hint="eastAsia"/>
          <w:sz w:val="24"/>
          <w:szCs w:val="24"/>
        </w:rPr>
        <w:t>）》教程为基础，开设了语法、阅读、听说、翻译、乌尔都语及英语报刊阅读等课程。在素质培养方面，为构建学生合理的知识结构，满足相关领域工作的需求，开设了历史、文化、文学等课程。并鼓励学生在学好对象国语言文化的基础上，攻读政治、经济、哲学、心理和艺术等系的第二学位或辅修专业。在科研方面，本专业硕果累累，专著、论文、译著数量可观，存有大量的自编讲义。目前已编写出版了《基础乌尔都语》</w:t>
      </w:r>
      <w:r w:rsidRPr="00AD0718">
        <w:rPr>
          <w:rFonts w:eastAsiaTheme="minorEastAsia"/>
          <w:sz w:val="24"/>
          <w:szCs w:val="24"/>
        </w:rPr>
        <w:t>1—5</w:t>
      </w:r>
      <w:r w:rsidRPr="00AD0718">
        <w:rPr>
          <w:rFonts w:eastAsiaTheme="minorEastAsia" w:hint="eastAsia"/>
          <w:sz w:val="24"/>
          <w:szCs w:val="24"/>
        </w:rPr>
        <w:t>册、《乌尔都语语法》、《乌尔都语读本》、《巴基斯坦社会与文化》、《乌尔都语三百句》等教材，并历经十年，出版了国内首部《乌尔都语</w:t>
      </w:r>
      <w:r w:rsidRPr="00AD0718">
        <w:rPr>
          <w:rFonts w:eastAsiaTheme="minorEastAsia"/>
          <w:sz w:val="24"/>
          <w:szCs w:val="24"/>
        </w:rPr>
        <w:t>-</w:t>
      </w:r>
      <w:r w:rsidRPr="00AD0718">
        <w:rPr>
          <w:rFonts w:eastAsiaTheme="minorEastAsia" w:hint="eastAsia"/>
          <w:sz w:val="24"/>
          <w:szCs w:val="24"/>
        </w:rPr>
        <w:t>汉语词典》。</w:t>
      </w:r>
    </w:p>
    <w:p w:rsidR="007F2372" w:rsidRPr="00AD0718" w:rsidRDefault="007F2372" w:rsidP="007F2372">
      <w:pPr>
        <w:pStyle w:val="a6"/>
        <w:spacing w:before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乌尔都语是南亚次大陆的主要语言之一，是研究南亚语言、历史文化的重要工具。北京大学乌尔都语专业是我国乌尔都语语言文学、南亚次大陆伊斯兰历史文化的教学和科研基地。</w:t>
      </w:r>
    </w:p>
    <w:p w:rsidR="007F2372" w:rsidRPr="00AD0718" w:rsidRDefault="007F2372" w:rsidP="002A67A3">
      <w:pPr>
        <w:spacing w:beforeLines="50" w:afterLines="50"/>
        <w:rPr>
          <w:b/>
          <w:sz w:val="28"/>
          <w:szCs w:val="28"/>
        </w:rPr>
      </w:pPr>
      <w:bookmarkStart w:id="11" w:name="_Toc455580858"/>
      <w:bookmarkStart w:id="12" w:name="_Toc455590059"/>
      <w:bookmarkStart w:id="13" w:name="_Toc455595214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7F2372" w:rsidRPr="00AD0718" w:rsidRDefault="007F2372" w:rsidP="002A67A3">
      <w:pPr>
        <w:pStyle w:val="a6"/>
        <w:spacing w:beforeLines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专业注重外语应用型专门人材的培养。经过四年学习，要求学生扎实地掌握乌尔都语语言文学基础知识，使学生初步具备听、说、读、写、译等能胜任实际工作的专业技能，并且对所学语言国家地区的社会、历史、文化、外交以及政治、经济现状等有广泛的了解，对中国和世界文化有比较广博的知识。为国家培养能从事外交、外贸、国际文化交流、涉外管理、新闻、出版、外语教学和外国问题研究等工作的德才兼备的高素质人材。同时要求毕业生英语水平达到国家六级标准，具有独立学习的能力、初步的研究能力以及较强的适应不同社会职业需要的能力。</w:t>
      </w:r>
    </w:p>
    <w:p w:rsidR="007F2372" w:rsidRPr="00AD0718" w:rsidRDefault="007F2372" w:rsidP="002A67A3">
      <w:pPr>
        <w:spacing w:before="120" w:afterLines="50"/>
        <w:rPr>
          <w:b/>
          <w:sz w:val="28"/>
          <w:szCs w:val="28"/>
        </w:rPr>
      </w:pPr>
      <w:bookmarkStart w:id="14" w:name="_Toc455580859"/>
      <w:bookmarkStart w:id="15" w:name="_Toc455590060"/>
      <w:bookmarkStart w:id="16" w:name="_Toc455595215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7F2372" w:rsidRPr="00AD0718" w:rsidRDefault="007F2372" w:rsidP="007F2372">
      <w:pPr>
        <w:pStyle w:val="a6"/>
        <w:spacing w:before="12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7F2372" w:rsidRPr="00AD0718" w:rsidRDefault="007F2372" w:rsidP="002A67A3">
      <w:pPr>
        <w:spacing w:before="120" w:afterLines="50"/>
        <w:rPr>
          <w:b/>
          <w:sz w:val="28"/>
          <w:szCs w:val="28"/>
        </w:rPr>
      </w:pPr>
      <w:bookmarkStart w:id="17" w:name="_Toc455580860"/>
      <w:bookmarkStart w:id="18" w:name="_Toc455590061"/>
      <w:bookmarkStart w:id="19" w:name="_Toc455595216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Pr="00AD0718">
        <w:rPr>
          <w:b/>
          <w:sz w:val="28"/>
          <w:szCs w:val="28"/>
        </w:rPr>
        <w:t>2016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Pr="00AD0718">
        <w:rPr>
          <w:rFonts w:eastAsiaTheme="minorEastAsia"/>
          <w:sz w:val="24"/>
          <w:szCs w:val="24"/>
        </w:rPr>
        <w:t>14</w:t>
      </w:r>
      <w:r w:rsidRPr="00AD0718">
        <w:rPr>
          <w:rFonts w:eastAsiaTheme="minorEastAsia" w:hint="eastAsia"/>
          <w:sz w:val="24"/>
          <w:szCs w:val="24"/>
        </w:rPr>
        <w:t>5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>49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35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通识与自主选修课程：</w:t>
      </w:r>
      <w:r w:rsidRPr="00AD0718">
        <w:rPr>
          <w:rFonts w:eastAsiaTheme="minorEastAsia" w:hint="eastAsia"/>
          <w:sz w:val="24"/>
          <w:szCs w:val="24"/>
        </w:rPr>
        <w:t>27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7F2372" w:rsidRPr="00AD0718" w:rsidRDefault="007F2372" w:rsidP="002A67A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Pr="00AD0718">
        <w:rPr>
          <w:rFonts w:eastAsiaTheme="minorEastAsia"/>
          <w:b/>
          <w:sz w:val="24"/>
          <w:szCs w:val="24"/>
        </w:rPr>
        <w:t>49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7F2372" w:rsidRPr="00AD0718" w:rsidRDefault="007F2372" w:rsidP="002A67A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Pr="00AD0718">
        <w:rPr>
          <w:rFonts w:eastAsiaTheme="minorEastAsia"/>
          <w:b/>
          <w:sz w:val="24"/>
          <w:szCs w:val="24"/>
        </w:rPr>
        <w:t>29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4308"/>
        <w:gridCol w:w="1053"/>
        <w:gridCol w:w="793"/>
        <w:gridCol w:w="1279"/>
      </w:tblGrid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0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5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大学外语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8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04031650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04031660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04031740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04031730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04031750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04831433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文科计算机基础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秋季</w:t>
            </w: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60730020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军事理论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2A67A3" w:rsidRPr="00AD0718" w:rsidTr="002A67A3">
        <w:trPr>
          <w:jc w:val="center"/>
        </w:trPr>
        <w:tc>
          <w:tcPr>
            <w:tcW w:w="735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247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604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455" w:type="pct"/>
            <w:vAlign w:val="center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734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全年</w:t>
            </w:r>
          </w:p>
        </w:tc>
      </w:tr>
    </w:tbl>
    <w:p w:rsidR="007F2372" w:rsidRPr="00AD0718" w:rsidRDefault="007F2372" w:rsidP="002A67A3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7F2372" w:rsidRPr="00AD0718" w:rsidRDefault="007F2372" w:rsidP="002A67A3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7F2372" w:rsidRPr="00AD0718" w:rsidRDefault="007F2372" w:rsidP="002A67A3">
      <w:pPr>
        <w:spacing w:beforeLines="5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</w:t>
      </w:r>
      <w:r w:rsidRPr="00AD0718">
        <w:rPr>
          <w:rFonts w:eastAsiaTheme="minorEastAsia" w:hint="eastAsia"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"/>
        <w:gridCol w:w="1309"/>
        <w:gridCol w:w="4324"/>
        <w:gridCol w:w="1019"/>
        <w:gridCol w:w="792"/>
        <w:gridCol w:w="1297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03537251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基础乌尔都语教程（一）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03537252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基础乌尔都语教程（二）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基础乌尔都语（三）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基础乌尔都语（四）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</w:tbl>
    <w:p w:rsidR="007F2372" w:rsidRPr="00AD0718" w:rsidRDefault="007F2372" w:rsidP="002A67A3">
      <w:pPr>
        <w:spacing w:beforeLines="50" w:after="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、限选课程：</w:t>
      </w:r>
      <w:r w:rsidRPr="00AD0718">
        <w:rPr>
          <w:rFonts w:eastAsiaTheme="minorEastAsia"/>
          <w:b/>
          <w:sz w:val="24"/>
          <w:szCs w:val="24"/>
        </w:rPr>
        <w:t>35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1309"/>
        <w:gridCol w:w="4324"/>
        <w:gridCol w:w="1037"/>
        <w:gridCol w:w="794"/>
        <w:gridCol w:w="1279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03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49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03536720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巴基斯坦概况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03537110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巴基斯坦文化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03537050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乌尔都语语法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基础乌尔都语（五）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93537220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南亚伊斯兰文化概述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03537021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乌尔都语视听说（一）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03537022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乌尔都语视听说（二）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03537031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乌尔都语口语（上）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03537032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乌尔都语口语（下）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03537281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乌尔都语泛读（上）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03537282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乌尔都语泛读（下）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03537041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乌尔都语报刊阅读（一）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03537042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乌尔都语报刊阅读（二）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03537061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乌尔都语翻译教程（一）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2A67A3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03537062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乌尔都语翻译教程（二）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F803B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乌尔都语文学史与文学作品选读（上）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F803B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乌尔都语文学史与文学作品选读（下）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03537241</w:t>
            </w: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印巴英语报刊文章选读（上）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03537242</w:t>
            </w: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印巴英语报刊文章选读（下）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</w:tbl>
    <w:p w:rsidR="007F2372" w:rsidRPr="00AD0718" w:rsidRDefault="007F2372" w:rsidP="002A67A3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7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7F2372" w:rsidRPr="00AD0718" w:rsidRDefault="007F2372" w:rsidP="002A67A3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="00910CCF">
        <w:rPr>
          <w:rFonts w:eastAsiaTheme="minorEastAsia" w:hint="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1638"/>
        <w:gridCol w:w="3979"/>
        <w:gridCol w:w="1037"/>
        <w:gridCol w:w="776"/>
        <w:gridCol w:w="1313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831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03537390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乌尔都语写作教程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03537370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乌尔都语文章选读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03537361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乌尔都语听力（上）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03537362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乌尔都语听力（下）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03537270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乌尔都语高级听力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03537231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乌尔都语高级口译教程（上）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03537232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乌尔都语高级口译教程（下）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03537180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乌尔都语戏剧选读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03537320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巴基斯坦民族与民族文化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03536940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印度文学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03536240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印度宗教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03536960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南亚现状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03536700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印度历史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03536200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印度文学史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F2372" w:rsidRPr="00AD0718" w:rsidRDefault="007F2372" w:rsidP="002A67A3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7F2372" w:rsidRPr="00AD0718" w:rsidRDefault="007F2372" w:rsidP="002A67A3">
      <w:pPr>
        <w:pStyle w:val="a6"/>
        <w:spacing w:beforeLines="50"/>
        <w:ind w:left="720" w:rightChars="-159" w:right="-350" w:firstLineChars="0" w:firstLine="0"/>
        <w:rPr>
          <w:rFonts w:eastAsiaTheme="minorEastAsia"/>
          <w:b/>
          <w:sz w:val="24"/>
          <w:szCs w:val="24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7F2372" w:rsidRPr="00AD0718" w:rsidRDefault="007F2372" w:rsidP="002A67A3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A14DDD" w:rsidRDefault="00A14DDD" w:rsidP="00A14DDD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lastRenderedPageBreak/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lastRenderedPageBreak/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A14DDD" w:rsidRDefault="00A14DDD" w:rsidP="00A14DDD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A14DDD" w:rsidRDefault="00A14DDD" w:rsidP="002A67A3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A14DDD" w:rsidRDefault="00A14DDD" w:rsidP="002A67A3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A14DDD" w:rsidRPr="00340272" w:rsidTr="00A14DDD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14D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6A9" w:rsidRDefault="00F126A9" w:rsidP="007F2372">
      <w:pPr>
        <w:spacing w:after="0"/>
      </w:pPr>
      <w:r>
        <w:separator/>
      </w:r>
    </w:p>
  </w:endnote>
  <w:endnote w:type="continuationSeparator" w:id="1">
    <w:p w:rsidR="00F126A9" w:rsidRDefault="00F126A9" w:rsidP="007F23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6A9" w:rsidRDefault="00F126A9" w:rsidP="007F2372">
      <w:pPr>
        <w:spacing w:after="0"/>
      </w:pPr>
      <w:r>
        <w:separator/>
      </w:r>
    </w:p>
  </w:footnote>
  <w:footnote w:type="continuationSeparator" w:id="1">
    <w:p w:rsidR="00F126A9" w:rsidRDefault="00F126A9" w:rsidP="007F23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6568B"/>
    <w:rsid w:val="002A67A3"/>
    <w:rsid w:val="00323B43"/>
    <w:rsid w:val="00340272"/>
    <w:rsid w:val="003C7C9A"/>
    <w:rsid w:val="003D37D8"/>
    <w:rsid w:val="00426133"/>
    <w:rsid w:val="004358AB"/>
    <w:rsid w:val="004465E0"/>
    <w:rsid w:val="00761402"/>
    <w:rsid w:val="00767851"/>
    <w:rsid w:val="007952EC"/>
    <w:rsid w:val="007F2372"/>
    <w:rsid w:val="008B7726"/>
    <w:rsid w:val="00910CCF"/>
    <w:rsid w:val="00A14DDD"/>
    <w:rsid w:val="00A21014"/>
    <w:rsid w:val="00AD7B29"/>
    <w:rsid w:val="00BE7ED0"/>
    <w:rsid w:val="00D31D50"/>
    <w:rsid w:val="00F1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14DDD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7F2372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A14DDD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A14DDD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A14DDD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A14DDD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14DDD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7F23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7F237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7F23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7F2372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7F2372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7F2372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7F2372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7F2372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7F2372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A14DDD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A14DDD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A14DDD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A14DDD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A14DDD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A14DDD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A14DDD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A14DDD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A14D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A14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A14DDD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A14DDD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A14DDD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A14DDD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A14DDD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14DDD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A14DDD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A14DDD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A14DDD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A14DDD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A14DDD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A14DDD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A14DDD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A14DDD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A14DDD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A14DDD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A14DDD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A14DDD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A14DDD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A14DDD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A14DDD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A14DDD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A14DDD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A14DDD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A14DDD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A14DDD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A14DDD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A14DDD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A14DDD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A14DDD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A14DDD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A14DDD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A14DDD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A14DDD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A14DDD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A14DDD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A14DDD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A14DDD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A14DDD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A14DDD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A14DDD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A14DDD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A14DDD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A14DDD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A14DDD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A14DDD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A14DDD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14DDD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A14DDD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A14DDD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A14DDD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A14DDD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A14DDD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A14DDD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A14DDD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A14DDD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A14DDD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A14DDD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A14DDD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A14DDD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A14DDD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A14DDD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A14DDD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A14DDD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A14DDD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A14DDD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A14DDD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A14DDD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A14DDD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A14DDD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A14DDD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A14DDD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A14DDD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A14DDD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A14DDD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A14DDD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A14DDD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A14DDD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A14DDD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A14DDD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A14DDD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A14D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A14DDD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A14DDD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A14DDD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A14DDD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A14DDD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A14DD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A14DDD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A14DDD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A14DDD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A14DD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A14DDD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A14D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A14DDD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A14DDD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A14DDD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A14DDD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A14DDD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A14DDD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A14DDD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A14DDD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A14DDD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A14DDD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A14DDD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A14DDD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A14DD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A14DDD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A14DD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A14DDD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A14DD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A14DDD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A14DDD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A14DDD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A14DDD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A14DDD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A14DDD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A14DDD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A14DDD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A14DDD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A14DDD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A14DDD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A14DDD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A14DDD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A14DDD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A14DDD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A14DDD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A14DDD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A14DDD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A14DDD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A14DDD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A14DDD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A14DDD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A14DDD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A14DDD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A14DDD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A14DDD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A14DDD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A14DDD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A14DDD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A14DDD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A14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A14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A14DDD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A14DDD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A14DDD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A14DDD"/>
    <w:rPr>
      <w:sz w:val="21"/>
    </w:rPr>
  </w:style>
  <w:style w:type="character" w:styleId="afff3">
    <w:name w:val="Intense Emphasis"/>
    <w:uiPriority w:val="21"/>
    <w:qFormat/>
    <w:rsid w:val="00A14DDD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A14DDD"/>
    <w:rPr>
      <w:color w:val="800080"/>
      <w:u w:val="single"/>
    </w:rPr>
  </w:style>
  <w:style w:type="character" w:customStyle="1" w:styleId="longtext">
    <w:name w:val="longtext"/>
    <w:basedOn w:val="a1"/>
    <w:qFormat/>
    <w:rsid w:val="00A14DDD"/>
  </w:style>
  <w:style w:type="character" w:customStyle="1" w:styleId="shorttext">
    <w:name w:val="short_text"/>
    <w:qFormat/>
    <w:rsid w:val="00A14DDD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A14DDD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A14DDD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A14DDD"/>
    <w:rPr>
      <w:sz w:val="18"/>
      <w:szCs w:val="18"/>
    </w:rPr>
  </w:style>
  <w:style w:type="character" w:customStyle="1" w:styleId="1f2">
    <w:name w:val="明显强调1"/>
    <w:uiPriority w:val="21"/>
    <w:qFormat/>
    <w:rsid w:val="00A14DD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A14DD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A14DDD"/>
    <w:rPr>
      <w:color w:val="FFFFFF"/>
      <w:sz w:val="20"/>
      <w:szCs w:val="20"/>
    </w:rPr>
  </w:style>
  <w:style w:type="character" w:customStyle="1" w:styleId="3Char10">
    <w:name w:val="标题 3 Char1"/>
    <w:qFormat/>
    <w:rsid w:val="00A14DDD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A14DDD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A14DDD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A14DDD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A14DDD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A14DDD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A14DDD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A14DDD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A14DDD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A14DDD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A14DDD"/>
    <w:rPr>
      <w:sz w:val="18"/>
      <w:szCs w:val="18"/>
    </w:rPr>
  </w:style>
  <w:style w:type="character" w:customStyle="1" w:styleId="text11">
    <w:name w:val="text11"/>
    <w:qFormat/>
    <w:rsid w:val="00A14DDD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A14DDD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A14DDD"/>
  </w:style>
  <w:style w:type="character" w:customStyle="1" w:styleId="CommentTextChar">
    <w:name w:val="Comment Text Char"/>
    <w:semiHidden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A14DDD"/>
  </w:style>
  <w:style w:type="character" w:customStyle="1" w:styleId="bea-portal-theme-pkured">
    <w:name w:val="bea-portal-theme-pkured"/>
    <w:basedOn w:val="a1"/>
    <w:qFormat/>
    <w:rsid w:val="00A14DDD"/>
  </w:style>
  <w:style w:type="character" w:customStyle="1" w:styleId="center2">
    <w:name w:val="center2"/>
    <w:qFormat/>
    <w:rsid w:val="00A14DDD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A14DDD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A14DDD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A14DDD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A14DDD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A14DDD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A14DDD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A14DDD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A14DDD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A14DDD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A14DDD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A14DDD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A14DDD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A14DDD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A14DDD"/>
  </w:style>
  <w:style w:type="character" w:customStyle="1" w:styleId="Heading1Char">
    <w:name w:val="Heading 1 Char"/>
    <w:qFormat/>
    <w:locked/>
    <w:rsid w:val="00A14DDD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A14DDD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A14DDD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A14DDD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A14DDD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A14DDD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A14DDD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A14DDD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A14DDD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14D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A14DDD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14D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A14DDD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A14DDD"/>
  </w:style>
  <w:style w:type="character" w:customStyle="1" w:styleId="afff4">
    <w:name w:val="无间距字符"/>
    <w:uiPriority w:val="1"/>
    <w:qFormat/>
    <w:rsid w:val="00A14DDD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A14DDD"/>
  </w:style>
  <w:style w:type="character" w:customStyle="1" w:styleId="m">
    <w:name w:val="m"/>
    <w:basedOn w:val="a1"/>
    <w:qFormat/>
    <w:rsid w:val="00A14DDD"/>
  </w:style>
  <w:style w:type="character" w:customStyle="1" w:styleId="javascript">
    <w:name w:val="javascript"/>
    <w:qFormat/>
    <w:rsid w:val="00A14DDD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A14DDD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A14DDD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A14DDD"/>
  </w:style>
  <w:style w:type="character" w:customStyle="1" w:styleId="hderorange1">
    <w:name w:val="hderorange1"/>
    <w:qFormat/>
    <w:rsid w:val="00A14DDD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A14DDD"/>
  </w:style>
  <w:style w:type="character" w:customStyle="1" w:styleId="hpb-body41">
    <w:name w:val="hpb-body41"/>
    <w:qFormat/>
    <w:rsid w:val="00A14DDD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A14DDD"/>
  </w:style>
  <w:style w:type="character" w:customStyle="1" w:styleId="style21">
    <w:name w:val="style21"/>
    <w:qFormat/>
    <w:rsid w:val="00A14DDD"/>
    <w:rPr>
      <w:color w:val="333333"/>
      <w:sz w:val="10"/>
      <w:szCs w:val="10"/>
    </w:rPr>
  </w:style>
  <w:style w:type="character" w:customStyle="1" w:styleId="red2">
    <w:name w:val="red2"/>
    <w:qFormat/>
    <w:rsid w:val="00A14DDD"/>
    <w:rPr>
      <w:color w:val="DA0000"/>
    </w:rPr>
  </w:style>
  <w:style w:type="character" w:customStyle="1" w:styleId="on1">
    <w:name w:val="on1"/>
    <w:qFormat/>
    <w:rsid w:val="00A14DDD"/>
    <w:rPr>
      <w:b/>
      <w:bCs/>
    </w:rPr>
  </w:style>
  <w:style w:type="character" w:customStyle="1" w:styleId="tab011">
    <w:name w:val="tab011"/>
    <w:basedOn w:val="a1"/>
    <w:qFormat/>
    <w:rsid w:val="00A14DDD"/>
  </w:style>
  <w:style w:type="character" w:customStyle="1" w:styleId="help1">
    <w:name w:val="help1"/>
    <w:qFormat/>
    <w:rsid w:val="00A14DDD"/>
    <w:rPr>
      <w:color w:val="666666"/>
      <w:sz w:val="13"/>
      <w:szCs w:val="13"/>
    </w:rPr>
  </w:style>
  <w:style w:type="character" w:customStyle="1" w:styleId="font121">
    <w:name w:val="font121"/>
    <w:qFormat/>
    <w:rsid w:val="00A14DDD"/>
    <w:rPr>
      <w:sz w:val="13"/>
      <w:szCs w:val="13"/>
    </w:rPr>
  </w:style>
  <w:style w:type="character" w:customStyle="1" w:styleId="red6">
    <w:name w:val="red6"/>
    <w:qFormat/>
    <w:rsid w:val="00A14DDD"/>
    <w:rPr>
      <w:color w:val="DA0000"/>
    </w:rPr>
  </w:style>
  <w:style w:type="character" w:customStyle="1" w:styleId="font122">
    <w:name w:val="font122"/>
    <w:qFormat/>
    <w:rsid w:val="00A14DDD"/>
    <w:rPr>
      <w:sz w:val="13"/>
      <w:szCs w:val="13"/>
    </w:rPr>
  </w:style>
  <w:style w:type="character" w:customStyle="1" w:styleId="font123">
    <w:name w:val="font123"/>
    <w:qFormat/>
    <w:rsid w:val="00A14DDD"/>
    <w:rPr>
      <w:sz w:val="13"/>
      <w:szCs w:val="13"/>
    </w:rPr>
  </w:style>
  <w:style w:type="character" w:customStyle="1" w:styleId="font124">
    <w:name w:val="font124"/>
    <w:qFormat/>
    <w:rsid w:val="00A14DDD"/>
    <w:rPr>
      <w:sz w:val="13"/>
      <w:szCs w:val="13"/>
    </w:rPr>
  </w:style>
  <w:style w:type="character" w:customStyle="1" w:styleId="font125">
    <w:name w:val="font125"/>
    <w:qFormat/>
    <w:rsid w:val="00A14DDD"/>
    <w:rPr>
      <w:sz w:val="13"/>
      <w:szCs w:val="13"/>
    </w:rPr>
  </w:style>
  <w:style w:type="character" w:customStyle="1" w:styleId="font126">
    <w:name w:val="font126"/>
    <w:qFormat/>
    <w:rsid w:val="00A14DDD"/>
    <w:rPr>
      <w:sz w:val="13"/>
      <w:szCs w:val="13"/>
    </w:rPr>
  </w:style>
  <w:style w:type="character" w:customStyle="1" w:styleId="font127">
    <w:name w:val="font127"/>
    <w:qFormat/>
    <w:rsid w:val="00A14DDD"/>
    <w:rPr>
      <w:sz w:val="13"/>
      <w:szCs w:val="13"/>
    </w:rPr>
  </w:style>
  <w:style w:type="character" w:customStyle="1" w:styleId="font128">
    <w:name w:val="font128"/>
    <w:qFormat/>
    <w:rsid w:val="00A14DDD"/>
    <w:rPr>
      <w:sz w:val="13"/>
      <w:szCs w:val="13"/>
    </w:rPr>
  </w:style>
  <w:style w:type="character" w:customStyle="1" w:styleId="font129">
    <w:name w:val="font129"/>
    <w:qFormat/>
    <w:rsid w:val="00A14DDD"/>
    <w:rPr>
      <w:sz w:val="13"/>
      <w:szCs w:val="13"/>
    </w:rPr>
  </w:style>
  <w:style w:type="character" w:customStyle="1" w:styleId="font1210">
    <w:name w:val="font1210"/>
    <w:qFormat/>
    <w:rsid w:val="00A14DDD"/>
    <w:rPr>
      <w:sz w:val="13"/>
      <w:szCs w:val="13"/>
    </w:rPr>
  </w:style>
  <w:style w:type="character" w:customStyle="1" w:styleId="font1211">
    <w:name w:val="font1211"/>
    <w:qFormat/>
    <w:rsid w:val="00A14DDD"/>
    <w:rPr>
      <w:sz w:val="13"/>
      <w:szCs w:val="13"/>
    </w:rPr>
  </w:style>
  <w:style w:type="character" w:customStyle="1" w:styleId="font1212">
    <w:name w:val="font1212"/>
    <w:qFormat/>
    <w:rsid w:val="00A14DDD"/>
    <w:rPr>
      <w:sz w:val="13"/>
      <w:szCs w:val="13"/>
    </w:rPr>
  </w:style>
  <w:style w:type="character" w:customStyle="1" w:styleId="font1213">
    <w:name w:val="font1213"/>
    <w:qFormat/>
    <w:rsid w:val="00A14DDD"/>
    <w:rPr>
      <w:sz w:val="13"/>
      <w:szCs w:val="13"/>
    </w:rPr>
  </w:style>
  <w:style w:type="character" w:customStyle="1" w:styleId="font1214">
    <w:name w:val="font1214"/>
    <w:qFormat/>
    <w:rsid w:val="00A14DDD"/>
    <w:rPr>
      <w:sz w:val="13"/>
      <w:szCs w:val="13"/>
    </w:rPr>
  </w:style>
  <w:style w:type="character" w:customStyle="1" w:styleId="font1215">
    <w:name w:val="font1215"/>
    <w:qFormat/>
    <w:rsid w:val="00A14DDD"/>
    <w:rPr>
      <w:sz w:val="13"/>
      <w:szCs w:val="13"/>
    </w:rPr>
  </w:style>
  <w:style w:type="character" w:customStyle="1" w:styleId="font1216">
    <w:name w:val="font1216"/>
    <w:qFormat/>
    <w:rsid w:val="00A14DDD"/>
    <w:rPr>
      <w:sz w:val="13"/>
      <w:szCs w:val="13"/>
    </w:rPr>
  </w:style>
  <w:style w:type="character" w:customStyle="1" w:styleId="font1217">
    <w:name w:val="font1217"/>
    <w:qFormat/>
    <w:rsid w:val="00A14DDD"/>
    <w:rPr>
      <w:sz w:val="13"/>
      <w:szCs w:val="13"/>
    </w:rPr>
  </w:style>
  <w:style w:type="character" w:customStyle="1" w:styleId="cgselectable">
    <w:name w:val="cgselectable"/>
    <w:basedOn w:val="a1"/>
    <w:qFormat/>
    <w:rsid w:val="00A14DDD"/>
  </w:style>
  <w:style w:type="character" w:customStyle="1" w:styleId="PlainTextChar1">
    <w:name w:val="Plain Text Char1"/>
    <w:uiPriority w:val="99"/>
    <w:semiHidden/>
    <w:qFormat/>
    <w:rsid w:val="00A14DDD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A14DDD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A14DDD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A14DDD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A14DDD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A14DDD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A14DDD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A14DDD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A14DDD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A14DDD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A14DDD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A14DDD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A14DDD"/>
  </w:style>
  <w:style w:type="character" w:customStyle="1" w:styleId="CommentSubjectChar">
    <w:name w:val="Comment Subject Char"/>
    <w:uiPriority w:val="99"/>
    <w:semiHidden/>
    <w:locked/>
    <w:rsid w:val="00A14DDD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A14DDD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A14DDD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A14DDD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A14DDD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A14DDD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A14DDD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A14DDD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A14DDD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A14DDD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A14DDD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A14DDD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A14DDD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A14DDD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A14DDD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A14DDD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A14DD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A14DD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A14DDD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A14DD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pku</cp:lastModifiedBy>
  <cp:revision>6</cp:revision>
  <dcterms:created xsi:type="dcterms:W3CDTF">2008-09-11T17:20:00Z</dcterms:created>
  <dcterms:modified xsi:type="dcterms:W3CDTF">2018-05-29T08:09:00Z</dcterms:modified>
</cp:coreProperties>
</file>