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05481" w14:textId="324B05F6" w:rsidR="00B7354F" w:rsidRDefault="00B7354F" w:rsidP="00B7354F">
      <w:pPr>
        <w:widowControl/>
        <w:snapToGrid w:val="0"/>
        <w:spacing w:after="240" w:line="360" w:lineRule="auto"/>
        <w:ind w:firstLineChars="177" w:firstLine="782"/>
        <w:jc w:val="center"/>
        <w:rPr>
          <w:rFonts w:ascii="黑体" w:eastAsia="黑体" w:hAnsi="Times New Roman" w:cs="Times New Roman"/>
          <w:b/>
          <w:bCs/>
          <w:kern w:val="0"/>
          <w:sz w:val="44"/>
          <w:szCs w:val="21"/>
        </w:rPr>
      </w:pPr>
      <w:r w:rsidRPr="000C036C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北京大学</w:t>
      </w:r>
      <w:r w:rsidR="005F31E5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外国语学</w:t>
      </w:r>
      <w:r w:rsidRPr="000C036C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院</w:t>
      </w:r>
    </w:p>
    <w:p w14:paraId="1DD6ADE9" w14:textId="409BE5B0" w:rsidR="00B7354F" w:rsidRDefault="005F31E5" w:rsidP="0025314F">
      <w:pPr>
        <w:pStyle w:val="2"/>
        <w:widowControl/>
        <w:snapToGrid w:val="0"/>
        <w:spacing w:line="360" w:lineRule="auto"/>
        <w:ind w:firstLineChars="177" w:firstLine="817"/>
        <w:jc w:val="center"/>
        <w:rPr>
          <w:b w:val="0"/>
          <w:sz w:val="30"/>
        </w:rPr>
      </w:pPr>
      <w:bookmarkStart w:id="0" w:name="_Toc393883287"/>
      <w:bookmarkStart w:id="1" w:name="_Toc423099448"/>
      <w:r>
        <w:rPr>
          <w:rFonts w:hAnsi="宋体" w:hint="eastAsia"/>
          <w:sz w:val="44"/>
          <w:szCs w:val="44"/>
        </w:rPr>
        <w:t>菲律宾语</w:t>
      </w:r>
      <w:r w:rsidR="00B7354F" w:rsidRPr="00737F6D">
        <w:rPr>
          <w:rFonts w:hAnsi="宋体" w:hint="eastAsia"/>
          <w:sz w:val="44"/>
          <w:szCs w:val="44"/>
        </w:rPr>
        <w:t>专业</w:t>
      </w:r>
      <w:bookmarkEnd w:id="0"/>
      <w:bookmarkEnd w:id="1"/>
      <w:r w:rsidR="00B7354F">
        <w:rPr>
          <w:rFonts w:hAnsi="宋体" w:hint="eastAsia"/>
          <w:sz w:val="44"/>
          <w:szCs w:val="44"/>
        </w:rPr>
        <w:t>教学计划</w:t>
      </w:r>
    </w:p>
    <w:p w14:paraId="4FDA7D57" w14:textId="268FCC43" w:rsidR="00C15656" w:rsidRDefault="00400486" w:rsidP="0025314F">
      <w:pPr>
        <w:pStyle w:val="a4"/>
        <w:widowControl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2" w:name="_Toc169064635"/>
      <w:bookmarkStart w:id="3" w:name="_Toc169064655"/>
      <w:bookmarkStart w:id="4" w:name="_Toc393883288"/>
      <w:r w:rsidRPr="0012763C">
        <w:rPr>
          <w:rFonts w:ascii="黑体" w:eastAsia="黑体" w:hAnsi="黑体" w:hint="eastAsia"/>
          <w:b/>
          <w:sz w:val="24"/>
          <w:szCs w:val="24"/>
        </w:rPr>
        <w:t>专业简介</w:t>
      </w:r>
      <w:bookmarkEnd w:id="2"/>
      <w:bookmarkEnd w:id="3"/>
      <w:bookmarkEnd w:id="4"/>
    </w:p>
    <w:p w14:paraId="55411E03" w14:textId="55F605E7" w:rsidR="005F31E5" w:rsidRPr="00B505EB" w:rsidRDefault="005F31E5" w:rsidP="005F31E5">
      <w:pPr>
        <w:pStyle w:val="a4"/>
        <w:widowControl/>
        <w:snapToGrid w:val="0"/>
        <w:spacing w:beforeLines="50" w:before="156" w:line="360" w:lineRule="auto"/>
        <w:ind w:firstLineChars="236" w:firstLine="496"/>
        <w:rPr>
          <w:rFonts w:asciiTheme="minorEastAsia" w:hAnsiTheme="minorEastAsia"/>
          <w:bCs/>
          <w:szCs w:val="21"/>
        </w:rPr>
      </w:pPr>
      <w:r w:rsidRPr="00B505EB">
        <w:rPr>
          <w:rFonts w:asciiTheme="minorEastAsia" w:hAnsiTheme="minorEastAsia" w:hint="eastAsia"/>
          <w:bCs/>
          <w:szCs w:val="21"/>
        </w:rPr>
        <w:t>菲律宾语言文化专业成立于1985年，原称他加</w:t>
      </w:r>
      <w:proofErr w:type="gramStart"/>
      <w:r w:rsidRPr="00B505EB">
        <w:rPr>
          <w:rFonts w:asciiTheme="minorEastAsia" w:hAnsiTheme="minorEastAsia" w:hint="eastAsia"/>
          <w:bCs/>
          <w:szCs w:val="21"/>
        </w:rPr>
        <w:t>禄语言</w:t>
      </w:r>
      <w:proofErr w:type="gramEnd"/>
      <w:r w:rsidRPr="00B505EB">
        <w:rPr>
          <w:rFonts w:asciiTheme="minorEastAsia" w:hAnsiTheme="minorEastAsia" w:hint="eastAsia"/>
          <w:bCs/>
          <w:szCs w:val="21"/>
        </w:rPr>
        <w:t>文化专业，1988年改为现名，是全国高等院校中最早开设的菲律宾语言文化专业，迄今已培养本科生、硕士生百余人。本专业语言技能与人文素养并重，语言文化学习和国别区域研究相结合，旨在为国家培养外交外事、外贸、涉外企业、新闻传媒、国际文化交流、国防、有关菲律宾教学、研究和翻译</w:t>
      </w:r>
      <w:r w:rsidR="00E74221" w:rsidRPr="00B505EB">
        <w:rPr>
          <w:rFonts w:asciiTheme="minorEastAsia" w:hAnsiTheme="minorEastAsia" w:hint="eastAsia"/>
          <w:bCs/>
          <w:szCs w:val="21"/>
        </w:rPr>
        <w:t>以及</w:t>
      </w:r>
      <w:r w:rsidRPr="00B505EB">
        <w:rPr>
          <w:rFonts w:asciiTheme="minorEastAsia" w:hAnsiTheme="minorEastAsia" w:hint="eastAsia"/>
          <w:bCs/>
          <w:szCs w:val="21"/>
        </w:rPr>
        <w:t>东南亚区域研究等方面的优秀人才。本专业主要开设了菲律宾语、菲律宾语视听说、菲律宾语写作、菲律宾语翻译等菲律宾语基础课和菲律宾历史、菲律宾文化、菲律宾文学史、菲律宾民间文学等相关课程。大部分毕业生在掌握菲律宾语的同时也能熟练地掌握英语。本专业现有教师3名，师生撰写发表有关菲律宾研究领域的学术论文百</w:t>
      </w:r>
      <w:r w:rsidR="00E74221" w:rsidRPr="00B505EB">
        <w:rPr>
          <w:rFonts w:asciiTheme="minorEastAsia" w:hAnsiTheme="minorEastAsia" w:hint="eastAsia"/>
          <w:bCs/>
          <w:szCs w:val="21"/>
        </w:rPr>
        <w:t>余</w:t>
      </w:r>
      <w:r w:rsidRPr="00B505EB">
        <w:rPr>
          <w:rFonts w:asciiTheme="minorEastAsia" w:hAnsiTheme="minorEastAsia" w:hint="eastAsia"/>
          <w:bCs/>
          <w:szCs w:val="21"/>
        </w:rPr>
        <w:t>篇，专著、译著、编著、教材</w:t>
      </w:r>
      <w:r w:rsidR="00E74221" w:rsidRPr="00B505EB">
        <w:rPr>
          <w:rFonts w:asciiTheme="minorEastAsia" w:hAnsiTheme="minorEastAsia" w:hint="eastAsia"/>
          <w:bCs/>
          <w:szCs w:val="21"/>
        </w:rPr>
        <w:t>十余</w:t>
      </w:r>
      <w:r w:rsidRPr="00B505EB">
        <w:rPr>
          <w:rFonts w:asciiTheme="minorEastAsia" w:hAnsiTheme="minorEastAsia" w:hint="eastAsia"/>
          <w:bCs/>
          <w:szCs w:val="21"/>
        </w:rPr>
        <w:t>部。</w:t>
      </w:r>
    </w:p>
    <w:p w14:paraId="77C72717" w14:textId="77591496" w:rsidR="00B7354F" w:rsidRPr="0012763C" w:rsidRDefault="00B7354F" w:rsidP="00E22E4B">
      <w:pPr>
        <w:pStyle w:val="a4"/>
        <w:widowControl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5" w:name="_Toc169064636"/>
      <w:bookmarkStart w:id="6" w:name="_Toc169064656"/>
      <w:bookmarkStart w:id="7" w:name="_Toc393883289"/>
      <w:r w:rsidRPr="0012763C">
        <w:rPr>
          <w:rFonts w:ascii="黑体" w:eastAsia="黑体" w:hAnsi="黑体" w:hint="eastAsia"/>
          <w:b/>
          <w:sz w:val="24"/>
          <w:szCs w:val="24"/>
        </w:rPr>
        <w:t>培养目标</w:t>
      </w:r>
      <w:bookmarkEnd w:id="5"/>
      <w:bookmarkEnd w:id="6"/>
      <w:bookmarkEnd w:id="7"/>
    </w:p>
    <w:p w14:paraId="7E47404B" w14:textId="5F06A105" w:rsidR="006A7428" w:rsidRPr="00B505EB" w:rsidRDefault="00E74221" w:rsidP="00E74221">
      <w:pPr>
        <w:pStyle w:val="a4"/>
        <w:widowControl/>
        <w:snapToGrid w:val="0"/>
        <w:spacing w:beforeLines="50" w:before="156" w:line="360" w:lineRule="auto"/>
        <w:ind w:firstLineChars="236" w:firstLine="496"/>
        <w:rPr>
          <w:rFonts w:asciiTheme="minorEastAsia" w:hAnsiTheme="minorEastAsia"/>
          <w:bCs/>
          <w:szCs w:val="21"/>
        </w:rPr>
      </w:pPr>
      <w:r w:rsidRPr="00B505EB">
        <w:rPr>
          <w:rFonts w:asciiTheme="minorEastAsia" w:hAnsiTheme="minorEastAsia" w:hint="eastAsia"/>
          <w:bCs/>
          <w:szCs w:val="21"/>
        </w:rPr>
        <w:t>本专业旨在培养德才兼备、综合能力强、外语技能熟练、专业知识扎实、情怀高尚、视野广阔、身体健康的，既有人文社科多学科素养，又具有菲律宾国别和东南亚区域知识视野，适应国家事业单位、政府机关或研究部门、国内外企业需要的有关菲律宾国别相关问题的综合性、高水平专业人才。让学生从专业培养中获得对知识深入的掌握和广博的理解，创新精神与专业能力得到进一步的加强、拓展和深化，从而获得终生学习和进步的能力、知识学习的成就、对多元世界的理解与欣赏、合乎伦理道德的为人处世、对知识的融合与应用以及高品位的思想与心灵。本专业要求学生熟练掌握菲律宾语和英语，能胜任外交外事、外贸商业、国际文化交流、企业管理、新闻出版、学术研究、外语教学、外语翻译和运用等方面的工作。</w:t>
      </w:r>
    </w:p>
    <w:p w14:paraId="115CCA13" w14:textId="2F77B1A9" w:rsidR="008650BD" w:rsidRPr="0012763C" w:rsidRDefault="008650BD" w:rsidP="00E22E4B">
      <w:pPr>
        <w:pStyle w:val="a4"/>
        <w:widowControl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12763C">
        <w:rPr>
          <w:rFonts w:ascii="黑体" w:eastAsia="黑体" w:hAnsi="黑体" w:hint="eastAsia"/>
          <w:b/>
          <w:sz w:val="24"/>
          <w:szCs w:val="24"/>
        </w:rPr>
        <w:t>培养要求</w:t>
      </w:r>
    </w:p>
    <w:p w14:paraId="0BD75838" w14:textId="6FFCF457" w:rsidR="009C0C38" w:rsidRPr="00B505EB" w:rsidRDefault="009C0C38" w:rsidP="009C0C38">
      <w:pPr>
        <w:widowControl/>
        <w:snapToGrid w:val="0"/>
        <w:spacing w:beforeLines="50" w:before="156" w:line="360" w:lineRule="auto"/>
        <w:ind w:firstLineChars="177" w:firstLine="372"/>
        <w:rPr>
          <w:rFonts w:asciiTheme="minorEastAsia" w:hAnsiTheme="minorEastAsia"/>
          <w:color w:val="000000"/>
          <w:szCs w:val="21"/>
        </w:rPr>
      </w:pPr>
      <w:r w:rsidRPr="00B505EB">
        <w:rPr>
          <w:rFonts w:asciiTheme="minorEastAsia" w:hAnsiTheme="minorEastAsia" w:hint="eastAsia"/>
          <w:szCs w:val="21"/>
        </w:rPr>
        <w:t>通过四年的学习，学生应</w:t>
      </w:r>
      <w:r w:rsidR="00CF08A4" w:rsidRPr="00B505EB">
        <w:rPr>
          <w:rFonts w:asciiTheme="minorEastAsia" w:hAnsiTheme="minorEastAsia" w:hint="eastAsia"/>
          <w:szCs w:val="21"/>
        </w:rPr>
        <w:t>熟练</w:t>
      </w:r>
      <w:r w:rsidRPr="00B505EB">
        <w:rPr>
          <w:rFonts w:asciiTheme="minorEastAsia" w:hAnsiTheme="minorEastAsia" w:hint="eastAsia"/>
          <w:szCs w:val="21"/>
        </w:rPr>
        <w:t>掌握</w:t>
      </w:r>
      <w:r w:rsidR="00CF08A4" w:rsidRPr="00B505EB">
        <w:rPr>
          <w:rFonts w:asciiTheme="minorEastAsia" w:hAnsiTheme="minorEastAsia" w:hint="eastAsia"/>
          <w:szCs w:val="21"/>
        </w:rPr>
        <w:t>菲律宾语的语言技能，扎实掌握菲律宾</w:t>
      </w:r>
      <w:r w:rsidRPr="00B505EB">
        <w:rPr>
          <w:rFonts w:asciiTheme="minorEastAsia" w:hAnsiTheme="minorEastAsia" w:hint="eastAsia"/>
          <w:szCs w:val="21"/>
        </w:rPr>
        <w:t>文学</w:t>
      </w:r>
      <w:r w:rsidR="00CF08A4" w:rsidRPr="00B505EB">
        <w:rPr>
          <w:rFonts w:asciiTheme="minorEastAsia" w:hAnsiTheme="minorEastAsia" w:hint="eastAsia"/>
          <w:szCs w:val="21"/>
        </w:rPr>
        <w:t>、文化和社会的</w:t>
      </w:r>
      <w:r w:rsidRPr="00B505EB">
        <w:rPr>
          <w:rFonts w:asciiTheme="minorEastAsia" w:hAnsiTheme="minorEastAsia" w:hint="eastAsia"/>
          <w:szCs w:val="21"/>
        </w:rPr>
        <w:t>基础知识</w:t>
      </w:r>
      <w:r w:rsidR="00CF08A4" w:rsidRPr="00B505EB">
        <w:rPr>
          <w:rFonts w:asciiTheme="minorEastAsia" w:hAnsiTheme="minorEastAsia" w:hint="eastAsia"/>
          <w:szCs w:val="21"/>
        </w:rPr>
        <w:t>，</w:t>
      </w:r>
      <w:r w:rsidRPr="00B505EB">
        <w:rPr>
          <w:rFonts w:asciiTheme="minorEastAsia" w:hAnsiTheme="minorEastAsia" w:hint="eastAsia"/>
          <w:szCs w:val="21"/>
        </w:rPr>
        <w:t>能胜任实际工作的听、说、读、写、译等基本语言技能，对</w:t>
      </w:r>
      <w:r w:rsidR="00CF08A4" w:rsidRPr="00B505EB">
        <w:rPr>
          <w:rFonts w:asciiTheme="minorEastAsia" w:hAnsiTheme="minorEastAsia" w:hint="eastAsia"/>
          <w:szCs w:val="21"/>
        </w:rPr>
        <w:t>菲律宾</w:t>
      </w:r>
      <w:r w:rsidRPr="00B505EB">
        <w:rPr>
          <w:rFonts w:asciiTheme="minorEastAsia" w:hAnsiTheme="minorEastAsia" w:hint="eastAsia"/>
          <w:szCs w:val="21"/>
        </w:rPr>
        <w:t>的社会、历史、文化、外交以及政治、经济现状等有较广泛的了解，</w:t>
      </w:r>
      <w:r w:rsidR="00CF08A4" w:rsidRPr="00B505EB">
        <w:rPr>
          <w:rFonts w:asciiTheme="minorEastAsia" w:hAnsiTheme="minorEastAsia" w:hint="eastAsia"/>
          <w:szCs w:val="21"/>
        </w:rPr>
        <w:t>对于东南亚区域的历史文化和社会有一定了解，奠定菲律宾乃至东南亚的区域国别研究领域的知识基础，</w:t>
      </w:r>
      <w:r w:rsidRPr="00B505EB">
        <w:rPr>
          <w:rFonts w:asciiTheme="minorEastAsia" w:hAnsiTheme="minorEastAsia" w:hint="eastAsia"/>
          <w:szCs w:val="21"/>
        </w:rPr>
        <w:t>对中国文化和世界文化有比较广博的知识，英语水平达到国家</w:t>
      </w:r>
      <w:r w:rsidR="00CF08A4" w:rsidRPr="00B505EB">
        <w:rPr>
          <w:rFonts w:asciiTheme="minorEastAsia" w:hAnsiTheme="minorEastAsia" w:hint="eastAsia"/>
          <w:szCs w:val="21"/>
        </w:rPr>
        <w:t>六</w:t>
      </w:r>
      <w:r w:rsidRPr="00B505EB">
        <w:rPr>
          <w:rFonts w:asciiTheme="minorEastAsia" w:hAnsiTheme="minorEastAsia" w:hint="eastAsia"/>
          <w:szCs w:val="21"/>
        </w:rPr>
        <w:t>级，具有较好的汉语水平和表达能力，具备独立学习的能力、初步的研究能力以及较强的适应不同社会职业需要的能力。</w:t>
      </w:r>
    </w:p>
    <w:p w14:paraId="6623D55D" w14:textId="480C800B" w:rsidR="00B66CC2" w:rsidRPr="007D5A9E" w:rsidRDefault="00B66CC2" w:rsidP="007D5A9E">
      <w:pPr>
        <w:spacing w:beforeLines="50" w:before="156"/>
        <w:ind w:firstLineChars="200" w:firstLine="440"/>
        <w:rPr>
          <w:rFonts w:asciiTheme="minorEastAsia" w:hAnsiTheme="minorEastAsia"/>
          <w:i/>
          <w:color w:val="000000"/>
          <w:sz w:val="22"/>
          <w:szCs w:val="24"/>
        </w:rPr>
      </w:pPr>
    </w:p>
    <w:p w14:paraId="04D8CB96" w14:textId="21020B7E" w:rsidR="00B7354F" w:rsidRPr="0012763C" w:rsidRDefault="005B4178" w:rsidP="0012763C">
      <w:pPr>
        <w:pStyle w:val="a4"/>
        <w:widowControl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8" w:name="_Toc169064637"/>
      <w:bookmarkStart w:id="9" w:name="_Toc169064657"/>
      <w:bookmarkStart w:id="10" w:name="_Toc393883290"/>
      <w:r w:rsidRPr="0012763C">
        <w:rPr>
          <w:rFonts w:ascii="黑体" w:eastAsia="黑体" w:hAnsi="黑体" w:hint="eastAsia"/>
          <w:b/>
          <w:sz w:val="24"/>
          <w:szCs w:val="24"/>
        </w:rPr>
        <w:lastRenderedPageBreak/>
        <w:t>毕业要求及授予学位类型</w:t>
      </w:r>
      <w:bookmarkEnd w:id="8"/>
      <w:bookmarkEnd w:id="9"/>
      <w:bookmarkEnd w:id="10"/>
    </w:p>
    <w:p w14:paraId="2A4B872A" w14:textId="48BE50FF" w:rsidR="000554FC" w:rsidRPr="00DE1E8A" w:rsidRDefault="00866B9C" w:rsidP="00A7115F">
      <w:pPr>
        <w:widowControl/>
        <w:snapToGrid w:val="0"/>
        <w:spacing w:beforeLines="50" w:before="156" w:line="360" w:lineRule="auto"/>
        <w:ind w:left="426"/>
        <w:rPr>
          <w:b/>
          <w:szCs w:val="21"/>
        </w:rPr>
      </w:pPr>
      <w:r w:rsidRPr="00DE1E8A">
        <w:rPr>
          <w:rFonts w:hint="eastAsia"/>
          <w:b/>
          <w:szCs w:val="21"/>
        </w:rPr>
        <w:t>本专业学生在学期间，须修满培养方案规定的</w:t>
      </w:r>
      <w:r w:rsidR="009841E5" w:rsidRPr="00DE1E8A">
        <w:rPr>
          <w:b/>
          <w:szCs w:val="21"/>
        </w:rPr>
        <w:t>14</w:t>
      </w:r>
      <w:r w:rsidR="00C90A9A" w:rsidRPr="00DE1E8A">
        <w:rPr>
          <w:b/>
          <w:szCs w:val="21"/>
        </w:rPr>
        <w:t>1</w:t>
      </w:r>
      <w:r w:rsidRPr="00DE1E8A">
        <w:rPr>
          <w:rFonts w:hint="eastAsia"/>
          <w:b/>
          <w:szCs w:val="21"/>
        </w:rPr>
        <w:t>学分，方能毕业。达到学位要求者授予</w:t>
      </w:r>
      <w:r w:rsidR="006B6CEF" w:rsidRPr="00DE1E8A">
        <w:rPr>
          <w:rFonts w:hint="eastAsia"/>
          <w:b/>
          <w:szCs w:val="21"/>
        </w:rPr>
        <w:t>文学</w:t>
      </w:r>
      <w:r w:rsidR="003313B9" w:rsidRPr="00DE1E8A">
        <w:rPr>
          <w:rFonts w:hint="eastAsia"/>
          <w:b/>
          <w:szCs w:val="21"/>
        </w:rPr>
        <w:t>学士</w:t>
      </w:r>
      <w:r w:rsidR="001959D6" w:rsidRPr="00DE1E8A">
        <w:rPr>
          <w:rFonts w:hint="eastAsia"/>
          <w:b/>
          <w:szCs w:val="21"/>
        </w:rPr>
        <w:t>学位</w:t>
      </w:r>
      <w:r w:rsidR="003313B9" w:rsidRPr="00DE1E8A">
        <w:rPr>
          <w:rFonts w:hint="eastAsia"/>
          <w:b/>
          <w:szCs w:val="21"/>
        </w:rPr>
        <w:t>。</w:t>
      </w:r>
    </w:p>
    <w:p w14:paraId="5336B276" w14:textId="1D7DBC17" w:rsidR="005B4178" w:rsidRPr="00DE1E8A" w:rsidRDefault="003313B9" w:rsidP="00A7115F">
      <w:pPr>
        <w:widowControl/>
        <w:snapToGrid w:val="0"/>
        <w:spacing w:beforeLines="50" w:before="156" w:line="360" w:lineRule="auto"/>
        <w:ind w:left="426"/>
        <w:rPr>
          <w:b/>
          <w:szCs w:val="21"/>
        </w:rPr>
      </w:pPr>
      <w:r w:rsidRPr="00DE1E8A">
        <w:rPr>
          <w:rFonts w:hint="eastAsia"/>
          <w:b/>
          <w:szCs w:val="21"/>
        </w:rPr>
        <w:t>具体毕业要求包括</w:t>
      </w:r>
      <w:r w:rsidR="005B4178" w:rsidRPr="00DE1E8A">
        <w:rPr>
          <w:rFonts w:hint="eastAsia"/>
          <w:b/>
          <w:szCs w:val="21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5B4178" w:rsidRPr="00B505EB" w14:paraId="36F196A7" w14:textId="77777777" w:rsidTr="0012763C">
        <w:tc>
          <w:tcPr>
            <w:tcW w:w="2830" w:type="dxa"/>
            <w:vMerge w:val="restart"/>
          </w:tcPr>
          <w:p w14:paraId="70C854D3" w14:textId="7D3A91B0" w:rsidR="005B4178" w:rsidRPr="00B505EB" w:rsidRDefault="005B4178" w:rsidP="009A7815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  <w:r w:rsidRPr="00B505EB">
              <w:rPr>
                <w:b/>
                <w:szCs w:val="21"/>
              </w:rPr>
              <w:t>1</w:t>
            </w:r>
            <w:r w:rsidRPr="00B505EB">
              <w:rPr>
                <w:rFonts w:hint="eastAsia"/>
                <w:b/>
                <w:szCs w:val="21"/>
              </w:rPr>
              <w:t>、公共基础课程</w:t>
            </w:r>
            <w:r w:rsidRPr="00B505EB">
              <w:rPr>
                <w:rFonts w:hint="eastAsia"/>
                <w:szCs w:val="21"/>
              </w:rPr>
              <w:t>：</w:t>
            </w:r>
            <w:r w:rsidR="00CA5228" w:rsidRPr="00B505EB">
              <w:rPr>
                <w:szCs w:val="21"/>
              </w:rPr>
              <w:t>45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  <w:tc>
          <w:tcPr>
            <w:tcW w:w="5387" w:type="dxa"/>
          </w:tcPr>
          <w:p w14:paraId="506B142B" w14:textId="10106B2C" w:rsidR="005B4178" w:rsidRPr="00B505EB" w:rsidRDefault="005B4178" w:rsidP="00A7115F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1-1</w:t>
            </w:r>
            <w:r w:rsidR="00DE4B19" w:rsidRPr="00B505EB">
              <w:rPr>
                <w:rFonts w:hint="eastAsia"/>
                <w:szCs w:val="21"/>
              </w:rPr>
              <w:t>公共必修课</w:t>
            </w:r>
            <w:r w:rsidRPr="00B505EB">
              <w:rPr>
                <w:rFonts w:hint="eastAsia"/>
                <w:szCs w:val="21"/>
              </w:rPr>
              <w:t>：</w:t>
            </w:r>
            <w:r w:rsidR="00CA5228" w:rsidRPr="00B505EB">
              <w:rPr>
                <w:szCs w:val="21"/>
              </w:rPr>
              <w:t>33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</w:tr>
      <w:tr w:rsidR="005B4178" w:rsidRPr="00B505EB" w14:paraId="23D94C73" w14:textId="77777777" w:rsidTr="0012763C">
        <w:tc>
          <w:tcPr>
            <w:tcW w:w="2830" w:type="dxa"/>
            <w:vMerge/>
          </w:tcPr>
          <w:p w14:paraId="6D2D671F" w14:textId="77777777" w:rsidR="005B4178" w:rsidRPr="00B505EB" w:rsidRDefault="005B4178" w:rsidP="009A7815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</w:p>
        </w:tc>
        <w:tc>
          <w:tcPr>
            <w:tcW w:w="5387" w:type="dxa"/>
          </w:tcPr>
          <w:p w14:paraId="01DA0408" w14:textId="60E34E7E" w:rsidR="005B4178" w:rsidRPr="00B505EB" w:rsidRDefault="005B4178" w:rsidP="00A7115F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1-2</w:t>
            </w:r>
            <w:r w:rsidRPr="00B505EB">
              <w:rPr>
                <w:rFonts w:hint="eastAsia"/>
                <w:szCs w:val="21"/>
              </w:rPr>
              <w:t>通识</w:t>
            </w:r>
            <w:r w:rsidR="00DE4B19" w:rsidRPr="00B505EB">
              <w:rPr>
                <w:rFonts w:hint="eastAsia"/>
                <w:szCs w:val="21"/>
              </w:rPr>
              <w:t>教育课</w:t>
            </w:r>
            <w:r w:rsidRPr="00B505EB">
              <w:rPr>
                <w:rFonts w:hint="eastAsia"/>
                <w:szCs w:val="21"/>
              </w:rPr>
              <w:t>：</w:t>
            </w:r>
            <w:r w:rsidR="00CA5228" w:rsidRPr="00B505EB">
              <w:rPr>
                <w:szCs w:val="21"/>
              </w:rPr>
              <w:t>12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</w:tr>
      <w:tr w:rsidR="007F1133" w:rsidRPr="00B505EB" w14:paraId="68C83361" w14:textId="77777777" w:rsidTr="0012763C">
        <w:tc>
          <w:tcPr>
            <w:tcW w:w="2830" w:type="dxa"/>
            <w:vMerge w:val="restart"/>
          </w:tcPr>
          <w:p w14:paraId="73A8B7A9" w14:textId="433703DD" w:rsidR="007F1133" w:rsidRPr="00B505EB" w:rsidRDefault="007F1133" w:rsidP="00AB0463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  <w:r w:rsidRPr="00B505EB">
              <w:rPr>
                <w:b/>
                <w:szCs w:val="21"/>
              </w:rPr>
              <w:t>2</w:t>
            </w:r>
            <w:r w:rsidRPr="00B505EB">
              <w:rPr>
                <w:rFonts w:hint="eastAsia"/>
                <w:b/>
                <w:szCs w:val="21"/>
              </w:rPr>
              <w:t>、专业必修课程：</w:t>
            </w:r>
            <w:r w:rsidR="009841E5" w:rsidRPr="00B505EB">
              <w:rPr>
                <w:b/>
                <w:szCs w:val="21"/>
              </w:rPr>
              <w:t>58</w:t>
            </w:r>
            <w:r w:rsidRPr="00B505EB">
              <w:rPr>
                <w:rFonts w:hint="eastAsia"/>
                <w:b/>
                <w:szCs w:val="21"/>
              </w:rPr>
              <w:t>学分</w:t>
            </w:r>
          </w:p>
          <w:p w14:paraId="5797003A" w14:textId="519DD425" w:rsidR="007F1133" w:rsidRPr="00B505EB" w:rsidRDefault="007F1133" w:rsidP="009A7815">
            <w:pPr>
              <w:snapToGrid w:val="0"/>
              <w:spacing w:beforeLines="50" w:before="156" w:line="360" w:lineRule="auto"/>
              <w:rPr>
                <w:szCs w:val="21"/>
              </w:rPr>
            </w:pPr>
          </w:p>
        </w:tc>
        <w:tc>
          <w:tcPr>
            <w:tcW w:w="5387" w:type="dxa"/>
          </w:tcPr>
          <w:p w14:paraId="56F0A3C9" w14:textId="5A8DA087" w:rsidR="007F1133" w:rsidRPr="00B505EB" w:rsidRDefault="007F1133" w:rsidP="00AB0463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2-1</w:t>
            </w:r>
            <w:r w:rsidRPr="00B505EB">
              <w:rPr>
                <w:rFonts w:hint="eastAsia"/>
                <w:szCs w:val="21"/>
              </w:rPr>
              <w:t>专业基础课：</w:t>
            </w:r>
            <w:r w:rsidR="006B6CEF" w:rsidRPr="00B505EB">
              <w:rPr>
                <w:szCs w:val="21"/>
              </w:rPr>
              <w:t>24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</w:tr>
      <w:tr w:rsidR="007F1133" w:rsidRPr="00B505EB" w14:paraId="0CCEC21A" w14:textId="77777777" w:rsidTr="0012763C">
        <w:tc>
          <w:tcPr>
            <w:tcW w:w="2830" w:type="dxa"/>
            <w:vMerge/>
          </w:tcPr>
          <w:p w14:paraId="62568B54" w14:textId="07236364" w:rsidR="007F1133" w:rsidRPr="00B505EB" w:rsidRDefault="007F1133" w:rsidP="007F1133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</w:p>
        </w:tc>
        <w:tc>
          <w:tcPr>
            <w:tcW w:w="5387" w:type="dxa"/>
          </w:tcPr>
          <w:p w14:paraId="2D2C0529" w14:textId="293A07B3" w:rsidR="007F1133" w:rsidRPr="00B505EB" w:rsidRDefault="007F1133" w:rsidP="007F1133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2-2</w:t>
            </w:r>
            <w:r w:rsidRPr="00B505EB">
              <w:rPr>
                <w:rFonts w:hint="eastAsia"/>
                <w:szCs w:val="21"/>
              </w:rPr>
              <w:t>专业核心课：</w:t>
            </w:r>
            <w:r w:rsidR="006B6CEF" w:rsidRPr="00B505EB">
              <w:rPr>
                <w:szCs w:val="21"/>
              </w:rPr>
              <w:t>34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</w:tr>
      <w:tr w:rsidR="007F1133" w:rsidRPr="00B505EB" w14:paraId="58352571" w14:textId="77777777" w:rsidTr="0012763C">
        <w:tc>
          <w:tcPr>
            <w:tcW w:w="2830" w:type="dxa"/>
            <w:vMerge/>
          </w:tcPr>
          <w:p w14:paraId="72F90881" w14:textId="77777777" w:rsidR="007F1133" w:rsidRPr="00B505EB" w:rsidRDefault="007F1133" w:rsidP="007F1133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</w:p>
        </w:tc>
        <w:tc>
          <w:tcPr>
            <w:tcW w:w="5387" w:type="dxa"/>
          </w:tcPr>
          <w:p w14:paraId="56C82B62" w14:textId="01840DE0" w:rsidR="007F1133" w:rsidRPr="00B505EB" w:rsidRDefault="007F1133" w:rsidP="007F1133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2-3</w:t>
            </w:r>
            <w:r w:rsidRPr="00B505EB">
              <w:rPr>
                <w:rFonts w:hint="eastAsia"/>
                <w:szCs w:val="21"/>
              </w:rPr>
              <w:t>毕业论文</w:t>
            </w:r>
            <w:r w:rsidR="0012763C" w:rsidRPr="00B505EB">
              <w:rPr>
                <w:rFonts w:hint="eastAsia"/>
                <w:szCs w:val="21"/>
              </w:rPr>
              <w:t>（设计）</w:t>
            </w:r>
            <w:r w:rsidRPr="00B505EB">
              <w:rPr>
                <w:rFonts w:hint="eastAsia"/>
                <w:szCs w:val="21"/>
              </w:rPr>
              <w:t>：</w:t>
            </w:r>
            <w:r w:rsidR="00750F19" w:rsidRPr="00B505EB">
              <w:rPr>
                <w:szCs w:val="21"/>
              </w:rPr>
              <w:t>0</w:t>
            </w:r>
            <w:r w:rsidRPr="00B505EB">
              <w:rPr>
                <w:rFonts w:hint="eastAsia"/>
                <w:szCs w:val="21"/>
              </w:rPr>
              <w:t>学分；</w:t>
            </w:r>
          </w:p>
        </w:tc>
      </w:tr>
      <w:tr w:rsidR="007F1133" w:rsidRPr="00B505EB" w14:paraId="3405C5B3" w14:textId="77777777" w:rsidTr="0012763C">
        <w:tc>
          <w:tcPr>
            <w:tcW w:w="2830" w:type="dxa"/>
            <w:vMerge/>
          </w:tcPr>
          <w:p w14:paraId="09EA4DE6" w14:textId="77777777" w:rsidR="007F1133" w:rsidRPr="00B505EB" w:rsidRDefault="007F1133" w:rsidP="007F1133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</w:p>
        </w:tc>
        <w:tc>
          <w:tcPr>
            <w:tcW w:w="5387" w:type="dxa"/>
          </w:tcPr>
          <w:p w14:paraId="7CBB2EF7" w14:textId="58DD90E3" w:rsidR="007F1133" w:rsidRPr="00B505EB" w:rsidRDefault="007F1133" w:rsidP="0012763C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2-4</w:t>
            </w:r>
            <w:r w:rsidRPr="00B505EB">
              <w:rPr>
                <w:rFonts w:hint="eastAsia"/>
                <w:szCs w:val="21"/>
              </w:rPr>
              <w:t>其他非课程必修要求：</w:t>
            </w:r>
            <w:r w:rsidR="00750F19" w:rsidRPr="00B505EB">
              <w:rPr>
                <w:rFonts w:hint="eastAsia"/>
                <w:szCs w:val="21"/>
              </w:rPr>
              <w:t>无</w:t>
            </w:r>
          </w:p>
        </w:tc>
      </w:tr>
      <w:tr w:rsidR="00D57208" w:rsidRPr="00B505EB" w14:paraId="4D56C51A" w14:textId="77777777" w:rsidTr="0012763C">
        <w:tc>
          <w:tcPr>
            <w:tcW w:w="2830" w:type="dxa"/>
            <w:vMerge w:val="restart"/>
          </w:tcPr>
          <w:p w14:paraId="5C7E2331" w14:textId="7E213D6D" w:rsidR="00D57208" w:rsidRPr="00B505EB" w:rsidRDefault="00D57208" w:rsidP="009A7815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  <w:r w:rsidRPr="00B505EB">
              <w:rPr>
                <w:b/>
                <w:szCs w:val="21"/>
              </w:rPr>
              <w:t>3</w:t>
            </w:r>
            <w:r w:rsidRPr="00B505EB">
              <w:rPr>
                <w:rFonts w:hint="eastAsia"/>
                <w:b/>
                <w:szCs w:val="21"/>
              </w:rPr>
              <w:t>、选修课程：</w:t>
            </w:r>
            <w:r w:rsidR="00553401" w:rsidRPr="00B505EB">
              <w:rPr>
                <w:b/>
                <w:szCs w:val="21"/>
              </w:rPr>
              <w:t>38</w:t>
            </w:r>
            <w:r w:rsidRPr="00B505EB">
              <w:rPr>
                <w:b/>
                <w:szCs w:val="21"/>
              </w:rPr>
              <w:t xml:space="preserve"> </w:t>
            </w:r>
            <w:r w:rsidRPr="00B505EB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387" w:type="dxa"/>
          </w:tcPr>
          <w:p w14:paraId="6E18ED5C" w14:textId="2D9E7B30" w:rsidR="00D57208" w:rsidRPr="00B505EB" w:rsidRDefault="00D57208" w:rsidP="00A7115F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3-1</w:t>
            </w:r>
            <w:r w:rsidRPr="00B505EB">
              <w:rPr>
                <w:rFonts w:hint="eastAsia"/>
                <w:szCs w:val="21"/>
              </w:rPr>
              <w:t>专业选修</w:t>
            </w:r>
            <w:r w:rsidR="00DE4B19" w:rsidRPr="00B505EB">
              <w:rPr>
                <w:rFonts w:hint="eastAsia"/>
                <w:szCs w:val="21"/>
              </w:rPr>
              <w:t>课</w:t>
            </w:r>
            <w:r w:rsidRPr="00B505EB">
              <w:rPr>
                <w:rFonts w:hint="eastAsia"/>
                <w:szCs w:val="21"/>
              </w:rPr>
              <w:t>：</w:t>
            </w:r>
            <w:r w:rsidR="0027199C" w:rsidRPr="00B505EB">
              <w:rPr>
                <w:szCs w:val="21"/>
              </w:rPr>
              <w:t>10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</w:tr>
      <w:tr w:rsidR="00D57208" w:rsidRPr="00B505EB" w14:paraId="5E9FA2B9" w14:textId="77777777" w:rsidTr="0012763C">
        <w:tc>
          <w:tcPr>
            <w:tcW w:w="2830" w:type="dxa"/>
            <w:vMerge/>
          </w:tcPr>
          <w:p w14:paraId="14D458D4" w14:textId="77777777" w:rsidR="00D57208" w:rsidRPr="00B505EB" w:rsidRDefault="00D57208" w:rsidP="009A7815">
            <w:pPr>
              <w:widowControl/>
              <w:snapToGrid w:val="0"/>
              <w:spacing w:beforeLines="50" w:before="156" w:line="360" w:lineRule="auto"/>
              <w:rPr>
                <w:szCs w:val="21"/>
              </w:rPr>
            </w:pPr>
          </w:p>
        </w:tc>
        <w:tc>
          <w:tcPr>
            <w:tcW w:w="5387" w:type="dxa"/>
          </w:tcPr>
          <w:p w14:paraId="31608373" w14:textId="72D7A4BC" w:rsidR="00D57208" w:rsidRPr="00B505EB" w:rsidRDefault="00D57208" w:rsidP="00A7115F">
            <w:pPr>
              <w:widowControl/>
              <w:snapToGrid w:val="0"/>
              <w:spacing w:beforeLines="50" w:before="156" w:line="360" w:lineRule="auto"/>
              <w:jc w:val="left"/>
              <w:rPr>
                <w:szCs w:val="21"/>
              </w:rPr>
            </w:pPr>
            <w:r w:rsidRPr="00B505EB">
              <w:rPr>
                <w:szCs w:val="21"/>
              </w:rPr>
              <w:t>3-2</w:t>
            </w:r>
            <w:r w:rsidRPr="00B505EB">
              <w:rPr>
                <w:rFonts w:hint="eastAsia"/>
                <w:szCs w:val="21"/>
              </w:rPr>
              <w:t>自主选修</w:t>
            </w:r>
            <w:r w:rsidR="00DE4B19" w:rsidRPr="00B505EB">
              <w:rPr>
                <w:rFonts w:hint="eastAsia"/>
                <w:szCs w:val="21"/>
              </w:rPr>
              <w:t>课</w:t>
            </w:r>
            <w:r w:rsidRPr="00B505EB">
              <w:rPr>
                <w:rFonts w:hint="eastAsia"/>
                <w:szCs w:val="21"/>
              </w:rPr>
              <w:t>：</w:t>
            </w:r>
            <w:r w:rsidR="0027199C" w:rsidRPr="00B505EB">
              <w:rPr>
                <w:szCs w:val="21"/>
              </w:rPr>
              <w:t>28</w:t>
            </w:r>
            <w:r w:rsidRPr="00B505EB">
              <w:rPr>
                <w:rFonts w:hint="eastAsia"/>
                <w:szCs w:val="21"/>
              </w:rPr>
              <w:t>学分</w:t>
            </w:r>
          </w:p>
        </w:tc>
      </w:tr>
    </w:tbl>
    <w:p w14:paraId="0C06EC86" w14:textId="1859D915" w:rsidR="00B7354F" w:rsidRPr="0012763C" w:rsidRDefault="00B7354F" w:rsidP="00A7115F">
      <w:pPr>
        <w:pStyle w:val="a4"/>
        <w:widowControl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11" w:name="_Toc393883291"/>
      <w:r w:rsidRPr="0012763C">
        <w:rPr>
          <w:rFonts w:ascii="黑体" w:eastAsia="黑体" w:hAnsi="黑体" w:hint="eastAsia"/>
          <w:b/>
          <w:sz w:val="24"/>
          <w:szCs w:val="24"/>
        </w:rPr>
        <w:t>课程设置</w:t>
      </w:r>
      <w:bookmarkEnd w:id="11"/>
    </w:p>
    <w:p w14:paraId="59B0E82F" w14:textId="3892E0EF" w:rsidR="00B7354F" w:rsidRDefault="003D3B1D" w:rsidP="0012763C">
      <w:pPr>
        <w:pStyle w:val="a4"/>
        <w:numPr>
          <w:ilvl w:val="0"/>
          <w:numId w:val="5"/>
        </w:numPr>
        <w:ind w:firstLineChars="0"/>
        <w:rPr>
          <w:b/>
        </w:rPr>
      </w:pPr>
      <w:bookmarkStart w:id="12" w:name="_Toc393883293"/>
      <w:r>
        <w:rPr>
          <w:rFonts w:hint="eastAsia"/>
          <w:b/>
        </w:rPr>
        <w:t>公共基础课程</w:t>
      </w:r>
      <w:r w:rsidR="00B7354F" w:rsidRPr="00B859C2">
        <w:rPr>
          <w:rFonts w:hint="eastAsia"/>
          <w:b/>
        </w:rPr>
        <w:t>：</w:t>
      </w:r>
      <w:r w:rsidR="00B41ADD">
        <w:rPr>
          <w:b/>
        </w:rPr>
        <w:t>45</w:t>
      </w:r>
      <w:r w:rsidR="00B7354F" w:rsidRPr="00B859C2">
        <w:rPr>
          <w:rFonts w:hint="eastAsia"/>
          <w:b/>
        </w:rPr>
        <w:t>学分</w:t>
      </w:r>
      <w:bookmarkEnd w:id="12"/>
    </w:p>
    <w:p w14:paraId="72C8463C" w14:textId="2C4F7522" w:rsidR="00B7354F" w:rsidRDefault="002D1819" w:rsidP="0025314F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1-1</w:t>
      </w:r>
      <w:r w:rsidR="00B7354F" w:rsidRPr="00B859C2">
        <w:rPr>
          <w:rFonts w:hint="eastAsia"/>
          <w:b/>
          <w:sz w:val="24"/>
          <w:szCs w:val="24"/>
        </w:rPr>
        <w:t>公共</w:t>
      </w:r>
      <w:r w:rsidR="00B7354F">
        <w:rPr>
          <w:rFonts w:hint="eastAsia"/>
          <w:b/>
          <w:sz w:val="24"/>
          <w:szCs w:val="24"/>
        </w:rPr>
        <w:t>必修课：</w:t>
      </w:r>
      <w:r w:rsidR="00B41ADD">
        <w:rPr>
          <w:rFonts w:hint="eastAsia"/>
          <w:b/>
          <w:sz w:val="24"/>
          <w:szCs w:val="24"/>
        </w:rPr>
        <w:t>33</w:t>
      </w:r>
      <w:r w:rsidR="00B7354F" w:rsidRPr="00B859C2">
        <w:rPr>
          <w:rFonts w:hint="eastAsia"/>
          <w:b/>
          <w:sz w:val="24"/>
          <w:szCs w:val="24"/>
        </w:rPr>
        <w:t>学分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174"/>
        <w:gridCol w:w="737"/>
        <w:gridCol w:w="965"/>
        <w:gridCol w:w="1331"/>
      </w:tblGrid>
      <w:tr w:rsidR="003445A6" w:rsidRPr="00541DCA" w14:paraId="68212221" w14:textId="77777777" w:rsidTr="009150F4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6B6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课号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3D1A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课程名称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F5FF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学分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286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周学时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852E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开课学期</w:t>
            </w:r>
          </w:p>
        </w:tc>
      </w:tr>
      <w:tr w:rsidR="003445A6" w:rsidRPr="00541DCA" w14:paraId="2871863B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45E5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056" w14:textId="1B6D313B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大学</w:t>
            </w:r>
            <w:r w:rsidR="009A2E88">
              <w:rPr>
                <w:rFonts w:ascii="Tahoma" w:hAnsi="Tahoma" w:hint="eastAsia"/>
                <w:szCs w:val="21"/>
              </w:rPr>
              <w:t>英语</w:t>
            </w:r>
            <w:r w:rsidR="009A2E88">
              <w:rPr>
                <w:rFonts w:ascii="Tahoma" w:hAnsi="Tahoma" w:hint="eastAsia"/>
                <w:szCs w:val="21"/>
              </w:rPr>
              <w:t>+</w:t>
            </w:r>
            <w:r w:rsidR="009A2E88">
              <w:rPr>
                <w:rFonts w:ascii="Tahoma" w:hAnsi="Tahoma" w:hint="eastAsia"/>
                <w:szCs w:val="21"/>
              </w:rPr>
              <w:t>大学</w:t>
            </w:r>
            <w:r w:rsidRPr="00541DCA">
              <w:rPr>
                <w:rFonts w:ascii="Tahoma" w:hAnsi="Tahoma" w:hint="eastAsia"/>
                <w:szCs w:val="21"/>
              </w:rPr>
              <w:t>外语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D88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AF86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EB6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3445A6" w:rsidRPr="00541DCA" w14:paraId="046BBAC9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C0F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04031651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EE3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思想道德修养与法律基础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039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88AB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96C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3445A6" w:rsidRPr="00541DCA" w14:paraId="4F7C9F5A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D7D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04031661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E4B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中国近现代史纲要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DA79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026B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67A9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3445A6" w:rsidRPr="00541DCA" w14:paraId="3E8DF4C7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B2E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04031740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AB98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马克思主义基本原理概论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809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A7BC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8AB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3445A6" w:rsidRPr="00541DCA" w14:paraId="06399C23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A05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04031731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8F4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2B23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708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52A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3445A6" w:rsidRPr="00541DCA" w14:paraId="639DBC24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FF4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04031751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80B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形势与政策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571F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1409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5398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3445A6" w:rsidRPr="00541DCA" w14:paraId="0AAF6928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DAF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61130020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F0A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思政实践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BA8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E846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0C4" w14:textId="77777777" w:rsidR="003445A6" w:rsidRPr="00541DCA" w:rsidRDefault="003445A6" w:rsidP="007B19AB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9150F4" w:rsidRPr="00541DCA" w14:paraId="02B6756C" w14:textId="77777777" w:rsidTr="007B19AB">
        <w:trPr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0DE" w14:textId="7D446CCA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8400" w14:textId="21E56B9F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计算概论</w:t>
            </w:r>
            <w:r w:rsidRPr="00541DCA">
              <w:rPr>
                <w:rFonts w:ascii="Tahoma" w:hAnsi="Tahoma"/>
                <w:szCs w:val="21"/>
              </w:rPr>
              <w:t>C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C69" w14:textId="3A7C9EA2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E17" w14:textId="45F6A799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8F2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秋季</w:t>
            </w:r>
          </w:p>
        </w:tc>
      </w:tr>
      <w:tr w:rsidR="009150F4" w:rsidRPr="00541DCA" w14:paraId="2A7074AC" w14:textId="77777777" w:rsidTr="009150F4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AFB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60730020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E23F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军事理论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B2B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3A1E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782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</w:p>
        </w:tc>
      </w:tr>
      <w:tr w:rsidR="009150F4" w:rsidRPr="00541DCA" w14:paraId="5BC62A31" w14:textId="77777777" w:rsidTr="009150F4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BA6F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——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6E6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体育系列课程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5F79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8E75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——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EC1" w14:textId="77777777" w:rsidR="009150F4" w:rsidRPr="00541DCA" w:rsidRDefault="009150F4" w:rsidP="009150F4">
            <w:pPr>
              <w:widowControl/>
              <w:tabs>
                <w:tab w:val="left" w:pos="426"/>
              </w:tabs>
              <w:adjustRightInd w:val="0"/>
              <w:snapToGrid w:val="0"/>
              <w:jc w:val="left"/>
              <w:rPr>
                <w:rFonts w:ascii="Tahoma" w:hAnsi="Tahoma"/>
                <w:szCs w:val="21"/>
              </w:rPr>
            </w:pPr>
            <w:r w:rsidRPr="00541DCA">
              <w:rPr>
                <w:rFonts w:ascii="Tahoma" w:hAnsi="Tahoma" w:hint="eastAsia"/>
                <w:szCs w:val="21"/>
              </w:rPr>
              <w:t>全年</w:t>
            </w:r>
          </w:p>
        </w:tc>
      </w:tr>
    </w:tbl>
    <w:p w14:paraId="5C2FAAC5" w14:textId="62377081" w:rsidR="00FB359C" w:rsidRPr="00541DCA" w:rsidRDefault="004C2061" w:rsidP="00FB359C">
      <w:pPr>
        <w:widowControl/>
        <w:jc w:val="left"/>
        <w:rPr>
          <w:rFonts w:ascii="宋体" w:eastAsia="宋体" w:hAnsi="宋体" w:cs="Times New Roman"/>
          <w:b/>
          <w:bCs/>
          <w:kern w:val="0"/>
          <w:szCs w:val="21"/>
          <w:shd w:val="clear" w:color="auto" w:fill="FFFFFF"/>
        </w:rPr>
      </w:pPr>
      <w:bookmarkStart w:id="13" w:name="_Toc393883294"/>
      <w:r w:rsidRPr="00541DCA">
        <w:rPr>
          <w:rFonts w:ascii="宋体" w:eastAsia="宋体" w:hAnsi="宋体" w:cs="Times New Roman" w:hint="eastAsia"/>
          <w:b/>
          <w:bCs/>
          <w:kern w:val="0"/>
          <w:szCs w:val="21"/>
          <w:shd w:val="clear" w:color="auto" w:fill="FFFFFF"/>
        </w:rPr>
        <w:t xml:space="preserve">    </w:t>
      </w:r>
      <w:r w:rsidR="00FB359C" w:rsidRPr="00541DCA">
        <w:rPr>
          <w:rFonts w:ascii="宋体" w:eastAsia="宋体" w:hAnsi="宋体" w:cs="Times New Roman" w:hint="eastAsia"/>
          <w:b/>
          <w:bCs/>
          <w:kern w:val="0"/>
          <w:szCs w:val="21"/>
          <w:shd w:val="clear" w:color="auto" w:fill="FFFFFF"/>
        </w:rPr>
        <w:t>注：大学外语必修大学英语对应级别的学分，不足</w:t>
      </w:r>
      <w:r w:rsidR="00FB359C" w:rsidRPr="00541DCA">
        <w:rPr>
          <w:rFonts w:ascii="Tahoma" w:eastAsia="宋体" w:hAnsi="Tahoma" w:cs="Tahoma"/>
          <w:b/>
          <w:bCs/>
          <w:kern w:val="0"/>
          <w:szCs w:val="21"/>
          <w:shd w:val="clear" w:color="auto" w:fill="FFFFFF"/>
        </w:rPr>
        <w:t>8</w:t>
      </w:r>
      <w:r w:rsidR="00FB359C" w:rsidRPr="00541DCA">
        <w:rPr>
          <w:rFonts w:ascii="宋体" w:eastAsia="宋体" w:hAnsi="宋体" w:cs="Times New Roman" w:hint="eastAsia"/>
          <w:b/>
          <w:bCs/>
          <w:kern w:val="0"/>
          <w:szCs w:val="21"/>
          <w:shd w:val="clear" w:color="auto" w:fill="FFFFFF"/>
        </w:rPr>
        <w:t>学分部分，需用非本专业语言的公共语言课或专业基础语言课补足（课程明细见附表</w:t>
      </w:r>
      <w:r w:rsidR="00FB359C" w:rsidRPr="00541DCA">
        <w:rPr>
          <w:rFonts w:ascii="Tahoma" w:eastAsia="宋体" w:hAnsi="Tahoma" w:cs="Tahoma"/>
          <w:b/>
          <w:bCs/>
          <w:kern w:val="0"/>
          <w:szCs w:val="21"/>
          <w:shd w:val="clear" w:color="auto" w:fill="FFFFFF"/>
        </w:rPr>
        <w:t>1</w:t>
      </w:r>
      <w:r w:rsidR="00FB359C" w:rsidRPr="00541DCA">
        <w:rPr>
          <w:rFonts w:ascii="宋体" w:eastAsia="宋体" w:hAnsi="宋体" w:cs="Times New Roman" w:hint="eastAsia"/>
          <w:b/>
          <w:bCs/>
          <w:kern w:val="0"/>
          <w:szCs w:val="21"/>
          <w:shd w:val="clear" w:color="auto" w:fill="FFFFFF"/>
        </w:rPr>
        <w:t>）。</w:t>
      </w:r>
    </w:p>
    <w:p w14:paraId="17E50514" w14:textId="77777777" w:rsidR="00FB359C" w:rsidRPr="00541DCA" w:rsidRDefault="00FB359C" w:rsidP="00FB359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14:paraId="76B95D48" w14:textId="5CFC773C" w:rsidR="00B7354F" w:rsidRDefault="002D1819" w:rsidP="00D54D3E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1-</w:t>
      </w:r>
      <w:r w:rsidR="00B7354F" w:rsidRPr="0069019A">
        <w:rPr>
          <w:rFonts w:hint="eastAsia"/>
          <w:b/>
          <w:sz w:val="24"/>
          <w:szCs w:val="24"/>
        </w:rPr>
        <w:t>2</w:t>
      </w:r>
      <w:bookmarkEnd w:id="13"/>
      <w:r w:rsidR="00F77027">
        <w:rPr>
          <w:rFonts w:hint="eastAsia"/>
          <w:b/>
          <w:sz w:val="24"/>
          <w:szCs w:val="24"/>
        </w:rPr>
        <w:t xml:space="preserve"> </w:t>
      </w:r>
      <w:r w:rsidR="00B7354F">
        <w:rPr>
          <w:rFonts w:hint="eastAsia"/>
          <w:b/>
          <w:sz w:val="24"/>
          <w:szCs w:val="24"/>
        </w:rPr>
        <w:t>通识</w:t>
      </w:r>
      <w:r w:rsidR="00DE4B19">
        <w:rPr>
          <w:rFonts w:hint="eastAsia"/>
          <w:b/>
          <w:sz w:val="24"/>
          <w:szCs w:val="24"/>
        </w:rPr>
        <w:t>教育</w:t>
      </w:r>
      <w:r w:rsidR="00B7354F" w:rsidRPr="0069019A">
        <w:rPr>
          <w:b/>
          <w:sz w:val="24"/>
          <w:szCs w:val="24"/>
        </w:rPr>
        <w:t>课：</w:t>
      </w:r>
      <w:r w:rsidR="0088146D">
        <w:rPr>
          <w:rFonts w:hint="eastAsia"/>
          <w:b/>
          <w:sz w:val="24"/>
          <w:szCs w:val="24"/>
        </w:rPr>
        <w:t>12</w:t>
      </w:r>
      <w:r w:rsidR="00B7354F" w:rsidRPr="0069019A">
        <w:rPr>
          <w:rFonts w:hint="eastAsia"/>
          <w:b/>
          <w:sz w:val="24"/>
          <w:szCs w:val="24"/>
        </w:rPr>
        <w:t>学分</w:t>
      </w:r>
      <w:r w:rsidR="003D3B1D">
        <w:rPr>
          <w:b/>
          <w:sz w:val="24"/>
          <w:szCs w:val="24"/>
        </w:rPr>
        <w:t xml:space="preserve"> </w:t>
      </w:r>
    </w:p>
    <w:p w14:paraId="403C936F" w14:textId="77777777" w:rsidR="00B7354F" w:rsidRDefault="00B7354F" w:rsidP="00B7354F">
      <w:pPr>
        <w:pStyle w:val="a4"/>
        <w:widowControl/>
        <w:snapToGrid w:val="0"/>
        <w:spacing w:line="360" w:lineRule="auto"/>
        <w:ind w:left="360" w:firstLineChars="177" w:firstLine="372"/>
        <w:rPr>
          <w:rFonts w:ascii="Calibri" w:eastAsia="宋体" w:hAnsi="Calibri" w:cs="Times New Roman"/>
          <w:noProof/>
        </w:rPr>
      </w:pPr>
    </w:p>
    <w:p w14:paraId="6EF0E1F6" w14:textId="03D3C86B" w:rsidR="00B7354F" w:rsidRDefault="00B7354F" w:rsidP="00B7354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F77027"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专业</w:t>
      </w:r>
      <w:r w:rsidR="002D1819">
        <w:rPr>
          <w:rFonts w:hint="eastAsia"/>
          <w:b/>
          <w:sz w:val="24"/>
          <w:szCs w:val="24"/>
        </w:rPr>
        <w:t>必修</w:t>
      </w:r>
      <w:r>
        <w:rPr>
          <w:rFonts w:hint="eastAsia"/>
          <w:b/>
          <w:sz w:val="24"/>
          <w:szCs w:val="24"/>
        </w:rPr>
        <w:t>课程</w:t>
      </w:r>
      <w:r w:rsidRPr="0069019A">
        <w:rPr>
          <w:rFonts w:hint="eastAsia"/>
          <w:b/>
          <w:sz w:val="24"/>
          <w:szCs w:val="24"/>
        </w:rPr>
        <w:t>：</w:t>
      </w:r>
      <w:r w:rsidR="00976574">
        <w:rPr>
          <w:b/>
          <w:sz w:val="24"/>
          <w:szCs w:val="24"/>
        </w:rPr>
        <w:t>58</w:t>
      </w:r>
      <w:r w:rsidRPr="0069019A">
        <w:rPr>
          <w:rFonts w:hint="eastAsia"/>
          <w:b/>
          <w:sz w:val="24"/>
          <w:szCs w:val="24"/>
        </w:rPr>
        <w:t>学分</w:t>
      </w:r>
    </w:p>
    <w:p w14:paraId="2A199600" w14:textId="2803B914" w:rsidR="003D3B1D" w:rsidRDefault="002D1819" w:rsidP="00B7354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2-</w:t>
      </w:r>
      <w:r w:rsidR="003D3B1D">
        <w:rPr>
          <w:rFonts w:hint="eastAsia"/>
          <w:b/>
          <w:sz w:val="24"/>
          <w:szCs w:val="24"/>
        </w:rPr>
        <w:t>1</w:t>
      </w:r>
      <w:r w:rsidR="003D3B1D">
        <w:rPr>
          <w:rFonts w:hint="eastAsia"/>
          <w:b/>
          <w:sz w:val="24"/>
          <w:szCs w:val="24"/>
        </w:rPr>
        <w:t>专业基础课：</w:t>
      </w:r>
      <w:r w:rsidR="006B6CEF">
        <w:rPr>
          <w:b/>
          <w:sz w:val="24"/>
          <w:szCs w:val="24"/>
        </w:rPr>
        <w:t>24</w:t>
      </w:r>
      <w:r w:rsidR="003D3B1D" w:rsidRPr="0069019A">
        <w:rPr>
          <w:rFonts w:hint="eastAsia"/>
          <w:b/>
          <w:sz w:val="24"/>
          <w:szCs w:val="24"/>
        </w:rPr>
        <w:t>学分</w:t>
      </w:r>
    </w:p>
    <w:tbl>
      <w:tblPr>
        <w:tblW w:w="7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119"/>
        <w:gridCol w:w="850"/>
        <w:gridCol w:w="916"/>
        <w:gridCol w:w="1658"/>
      </w:tblGrid>
      <w:tr w:rsidR="00E86E90" w14:paraId="732A3561" w14:textId="5D044703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329C4CC0" w14:textId="77777777" w:rsidR="00E86E90" w:rsidRDefault="00E86E90" w:rsidP="00BE094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3119" w:type="dxa"/>
            <w:vAlign w:val="center"/>
          </w:tcPr>
          <w:p w14:paraId="313937EB" w14:textId="77777777" w:rsidR="00E86E90" w:rsidRDefault="00E86E90" w:rsidP="00BE094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850" w:type="dxa"/>
            <w:vAlign w:val="center"/>
          </w:tcPr>
          <w:p w14:paraId="7B2307DC" w14:textId="77777777" w:rsidR="00E86E90" w:rsidRDefault="00E86E90" w:rsidP="00BE094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916" w:type="dxa"/>
            <w:vAlign w:val="center"/>
          </w:tcPr>
          <w:p w14:paraId="09F18CCB" w14:textId="77777777" w:rsidR="00E86E90" w:rsidRDefault="00E86E90" w:rsidP="00BE094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1658" w:type="dxa"/>
            <w:vAlign w:val="center"/>
          </w:tcPr>
          <w:p w14:paraId="789E7CE4" w14:textId="77777777" w:rsidR="00E86E90" w:rsidRDefault="00E86E90" w:rsidP="00BE0947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E86E90" w14:paraId="5DCAB9B4" w14:textId="165825FE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354EC280" w14:textId="1A609E97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03535401</w:t>
            </w:r>
          </w:p>
        </w:tc>
        <w:tc>
          <w:tcPr>
            <w:tcW w:w="3119" w:type="dxa"/>
            <w:vAlign w:val="center"/>
          </w:tcPr>
          <w:p w14:paraId="29887082" w14:textId="07B0BE62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菲律宾语视听说（一）</w:t>
            </w:r>
          </w:p>
        </w:tc>
        <w:tc>
          <w:tcPr>
            <w:tcW w:w="850" w:type="dxa"/>
            <w:vAlign w:val="center"/>
          </w:tcPr>
          <w:p w14:paraId="7250F40E" w14:textId="22845992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14:paraId="26AFAC35" w14:textId="4A6CF0B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6A125EC6" w14:textId="505B3236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二年级秋季</w:t>
            </w:r>
          </w:p>
        </w:tc>
      </w:tr>
      <w:tr w:rsidR="00E86E90" w14:paraId="0F75B344" w14:textId="4009B04D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45431E2F" w14:textId="4526FEA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03535402</w:t>
            </w:r>
          </w:p>
        </w:tc>
        <w:tc>
          <w:tcPr>
            <w:tcW w:w="3119" w:type="dxa"/>
            <w:vAlign w:val="center"/>
          </w:tcPr>
          <w:p w14:paraId="3AE9CB37" w14:textId="0403D2E4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菲律宾语视听说（二）</w:t>
            </w:r>
          </w:p>
        </w:tc>
        <w:tc>
          <w:tcPr>
            <w:tcW w:w="850" w:type="dxa"/>
            <w:vAlign w:val="center"/>
          </w:tcPr>
          <w:p w14:paraId="3625C42A" w14:textId="21BE2B3A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14:paraId="61E34829" w14:textId="178D24F8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269A7B37" w14:textId="1CCFE9DB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二年级春季</w:t>
            </w:r>
          </w:p>
        </w:tc>
      </w:tr>
      <w:tr w:rsidR="00E86E90" w14:paraId="3AB7F6AB" w14:textId="77777777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34781EEC" w14:textId="04648B6F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03535580</w:t>
            </w:r>
          </w:p>
        </w:tc>
        <w:tc>
          <w:tcPr>
            <w:tcW w:w="3119" w:type="dxa"/>
            <w:vAlign w:val="center"/>
          </w:tcPr>
          <w:p w14:paraId="7F4710AF" w14:textId="2045E42A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菲律宾文化</w:t>
            </w:r>
          </w:p>
        </w:tc>
        <w:tc>
          <w:tcPr>
            <w:tcW w:w="850" w:type="dxa"/>
            <w:vAlign w:val="center"/>
          </w:tcPr>
          <w:p w14:paraId="6457F851" w14:textId="344ED3A2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1DDE2740" w14:textId="4F19C66B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6E948456" w14:textId="2ADDC52C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二年级春季</w:t>
            </w:r>
          </w:p>
        </w:tc>
      </w:tr>
      <w:tr w:rsidR="00E86E90" w14:paraId="7A84A928" w14:textId="77777777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327CAE20" w14:textId="3082169D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03535530</w:t>
            </w:r>
          </w:p>
        </w:tc>
        <w:tc>
          <w:tcPr>
            <w:tcW w:w="3119" w:type="dxa"/>
            <w:vAlign w:val="center"/>
          </w:tcPr>
          <w:p w14:paraId="7430D41E" w14:textId="09AA3FEF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菲律宾历史</w:t>
            </w:r>
          </w:p>
        </w:tc>
        <w:tc>
          <w:tcPr>
            <w:tcW w:w="850" w:type="dxa"/>
            <w:vAlign w:val="center"/>
          </w:tcPr>
          <w:p w14:paraId="10468294" w14:textId="63635E7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7C0C2F05" w14:textId="762B95E7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7A74C90D" w14:textId="0122B23D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二年级春季</w:t>
            </w:r>
          </w:p>
        </w:tc>
      </w:tr>
      <w:tr w:rsidR="00E86E90" w14:paraId="7FFD1A1D" w14:textId="4ED534CA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316AF9B7" w14:textId="19941D23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03535700</w:t>
            </w:r>
          </w:p>
        </w:tc>
        <w:tc>
          <w:tcPr>
            <w:tcW w:w="3119" w:type="dxa"/>
            <w:vAlign w:val="center"/>
          </w:tcPr>
          <w:p w14:paraId="6FFABC4A" w14:textId="622E76C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菲律宾民间文学</w:t>
            </w:r>
          </w:p>
        </w:tc>
        <w:tc>
          <w:tcPr>
            <w:tcW w:w="850" w:type="dxa"/>
            <w:vAlign w:val="center"/>
          </w:tcPr>
          <w:p w14:paraId="011668C9" w14:textId="2B8F401B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53BE8AE9" w14:textId="319B0BCC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75169FCB" w14:textId="1975E9A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三年级秋季</w:t>
            </w:r>
          </w:p>
        </w:tc>
      </w:tr>
      <w:tr w:rsidR="00E86E90" w14:paraId="20273EC8" w14:textId="77A244B5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2BDFD5FA" w14:textId="35E7E9C7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03535590</w:t>
            </w:r>
          </w:p>
        </w:tc>
        <w:tc>
          <w:tcPr>
            <w:tcW w:w="3119" w:type="dxa"/>
            <w:vAlign w:val="center"/>
          </w:tcPr>
          <w:p w14:paraId="4520B302" w14:textId="1D004A51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菲律宾政治与经济</w:t>
            </w:r>
          </w:p>
        </w:tc>
        <w:tc>
          <w:tcPr>
            <w:tcW w:w="850" w:type="dxa"/>
            <w:vAlign w:val="center"/>
          </w:tcPr>
          <w:p w14:paraId="12802FBE" w14:textId="2F2FC2CB" w:rsidR="00E86E90" w:rsidRPr="00541DCA" w:rsidRDefault="00E86E90" w:rsidP="009841E5">
            <w:pPr>
              <w:widowControl/>
              <w:tabs>
                <w:tab w:val="left" w:pos="0"/>
                <w:tab w:val="left" w:pos="248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5AB44199" w14:textId="5650B68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106F7D51" w14:textId="7176DECF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三年级秋季</w:t>
            </w:r>
          </w:p>
        </w:tc>
      </w:tr>
      <w:tr w:rsidR="00E86E90" w14:paraId="26759283" w14:textId="606DD89E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1CA03488" w14:textId="7CFE40FE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03535677</w:t>
            </w:r>
          </w:p>
        </w:tc>
        <w:tc>
          <w:tcPr>
            <w:tcW w:w="3119" w:type="dxa"/>
            <w:vAlign w:val="center"/>
          </w:tcPr>
          <w:p w14:paraId="490C0FE2" w14:textId="41104696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菲律宾语（五）</w:t>
            </w:r>
          </w:p>
        </w:tc>
        <w:tc>
          <w:tcPr>
            <w:tcW w:w="850" w:type="dxa"/>
            <w:vAlign w:val="center"/>
          </w:tcPr>
          <w:p w14:paraId="6ECA4011" w14:textId="2870BB24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14:paraId="6008CCC0" w14:textId="07C814F8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658" w:type="dxa"/>
            <w:vAlign w:val="center"/>
          </w:tcPr>
          <w:p w14:paraId="445FB37D" w14:textId="21D92D1C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三年级秋季</w:t>
            </w:r>
          </w:p>
        </w:tc>
      </w:tr>
      <w:tr w:rsidR="00E86E90" w14:paraId="450DFEA6" w14:textId="5AC53133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7C422B08" w14:textId="736265AA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03535678</w:t>
            </w:r>
          </w:p>
        </w:tc>
        <w:tc>
          <w:tcPr>
            <w:tcW w:w="3119" w:type="dxa"/>
            <w:vAlign w:val="center"/>
          </w:tcPr>
          <w:p w14:paraId="1179C932" w14:textId="20E332AE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菲律宾语（六）</w:t>
            </w:r>
          </w:p>
        </w:tc>
        <w:tc>
          <w:tcPr>
            <w:tcW w:w="850" w:type="dxa"/>
            <w:vAlign w:val="center"/>
          </w:tcPr>
          <w:p w14:paraId="08283D3D" w14:textId="471C03DE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14:paraId="0AC1F7DF" w14:textId="18CD4081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658" w:type="dxa"/>
            <w:vAlign w:val="center"/>
          </w:tcPr>
          <w:p w14:paraId="4E4EEE04" w14:textId="15305B13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三年级春季</w:t>
            </w:r>
          </w:p>
        </w:tc>
      </w:tr>
      <w:tr w:rsidR="00E86E90" w14:paraId="50A5D80F" w14:textId="77777777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5527A6CA" w14:textId="7AD1FCD8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03535420</w:t>
            </w:r>
          </w:p>
        </w:tc>
        <w:tc>
          <w:tcPr>
            <w:tcW w:w="3119" w:type="dxa"/>
            <w:vAlign w:val="center"/>
          </w:tcPr>
          <w:p w14:paraId="6D3684F9" w14:textId="64DDF010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菲律宾文学史</w:t>
            </w:r>
          </w:p>
        </w:tc>
        <w:tc>
          <w:tcPr>
            <w:tcW w:w="850" w:type="dxa"/>
            <w:vAlign w:val="center"/>
          </w:tcPr>
          <w:p w14:paraId="5F982C62" w14:textId="314F90EC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6BEB830A" w14:textId="547771EB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450F15DC" w14:textId="055A2974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三年级春季</w:t>
            </w:r>
          </w:p>
        </w:tc>
      </w:tr>
      <w:tr w:rsidR="00E86E90" w14:paraId="06902568" w14:textId="4F0BC829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5268C0B9" w14:textId="47702EDF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03535410</w:t>
            </w:r>
          </w:p>
        </w:tc>
        <w:tc>
          <w:tcPr>
            <w:tcW w:w="3119" w:type="dxa"/>
            <w:vAlign w:val="center"/>
          </w:tcPr>
          <w:p w14:paraId="17B6664E" w14:textId="35C30125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菲律宾语语法</w:t>
            </w:r>
          </w:p>
        </w:tc>
        <w:tc>
          <w:tcPr>
            <w:tcW w:w="850" w:type="dxa"/>
            <w:vAlign w:val="center"/>
          </w:tcPr>
          <w:p w14:paraId="4B7F83CB" w14:textId="150FC402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75EFEB31" w14:textId="18DF32DB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101EBEF3" w14:textId="45AEC2E4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三年级春季</w:t>
            </w:r>
          </w:p>
        </w:tc>
      </w:tr>
      <w:tr w:rsidR="00E86E90" w14:paraId="5FA1AD54" w14:textId="3D88CD85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794C65FD" w14:textId="6ED03CF7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03535620</w:t>
            </w:r>
          </w:p>
        </w:tc>
        <w:tc>
          <w:tcPr>
            <w:tcW w:w="3119" w:type="dxa"/>
            <w:vAlign w:val="center"/>
          </w:tcPr>
          <w:p w14:paraId="02F186A9" w14:textId="45BFB482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中国与菲律宾交流史</w:t>
            </w:r>
          </w:p>
        </w:tc>
        <w:tc>
          <w:tcPr>
            <w:tcW w:w="850" w:type="dxa"/>
            <w:vAlign w:val="center"/>
          </w:tcPr>
          <w:p w14:paraId="06C7BCAB" w14:textId="667CC4E7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379D933D" w14:textId="5B9ABE6A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33264E96" w14:textId="5A87C2F2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四年级春季</w:t>
            </w:r>
          </w:p>
        </w:tc>
      </w:tr>
      <w:tr w:rsidR="00E86E90" w14:paraId="497F6D9F" w14:textId="77777777" w:rsidTr="00E86E90">
        <w:trPr>
          <w:trHeight w:val="409"/>
          <w:jc w:val="center"/>
        </w:trPr>
        <w:tc>
          <w:tcPr>
            <w:tcW w:w="1129" w:type="dxa"/>
            <w:vAlign w:val="center"/>
          </w:tcPr>
          <w:p w14:paraId="0396C899" w14:textId="548228E1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03535680</w:t>
            </w:r>
          </w:p>
        </w:tc>
        <w:tc>
          <w:tcPr>
            <w:tcW w:w="3119" w:type="dxa"/>
            <w:vAlign w:val="center"/>
          </w:tcPr>
          <w:p w14:paraId="4A9A4144" w14:textId="206710F6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菲律宾文学作品选读</w:t>
            </w:r>
          </w:p>
        </w:tc>
        <w:tc>
          <w:tcPr>
            <w:tcW w:w="850" w:type="dxa"/>
            <w:vAlign w:val="center"/>
          </w:tcPr>
          <w:p w14:paraId="1AC6A393" w14:textId="2D028350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517DF805" w14:textId="547454A6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14:paraId="68A0CBCE" w14:textId="0DE0542D" w:rsidR="00E86E90" w:rsidRPr="00541DCA" w:rsidRDefault="00E86E90" w:rsidP="009841E5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541DCA">
              <w:rPr>
                <w:rFonts w:asciiTheme="minorEastAsia" w:hAnsiTheme="minorEastAsia" w:hint="eastAsia"/>
                <w:szCs w:val="21"/>
              </w:rPr>
              <w:t>四年级春季</w:t>
            </w:r>
          </w:p>
        </w:tc>
      </w:tr>
    </w:tbl>
    <w:p w14:paraId="0CEB56F6" w14:textId="77777777" w:rsidR="003D3B1D" w:rsidRDefault="003D3B1D" w:rsidP="00B7354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14:paraId="3B73CA20" w14:textId="2A10E1C4" w:rsidR="003D3B1D" w:rsidRPr="003D3B1D" w:rsidRDefault="0033309B" w:rsidP="003D3B1D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2-2</w:t>
      </w:r>
      <w:r w:rsidR="003D3B1D">
        <w:rPr>
          <w:rFonts w:hint="eastAsia"/>
          <w:b/>
          <w:sz w:val="24"/>
          <w:szCs w:val="24"/>
        </w:rPr>
        <w:t>专业核心课：</w:t>
      </w:r>
      <w:r w:rsidR="006B6CEF">
        <w:rPr>
          <w:b/>
          <w:sz w:val="24"/>
          <w:szCs w:val="24"/>
        </w:rPr>
        <w:t>34</w:t>
      </w:r>
      <w:r w:rsidR="003D3B1D" w:rsidRPr="0069019A">
        <w:rPr>
          <w:rFonts w:hint="eastAsia"/>
          <w:b/>
          <w:sz w:val="24"/>
          <w:szCs w:val="24"/>
        </w:rPr>
        <w:t>学分</w:t>
      </w: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034"/>
        <w:gridCol w:w="935"/>
        <w:gridCol w:w="935"/>
        <w:gridCol w:w="1559"/>
      </w:tblGrid>
      <w:tr w:rsidR="00C37C8E" w14:paraId="05B58F2D" w14:textId="77777777" w:rsidTr="00C37C8E">
        <w:trPr>
          <w:jc w:val="center"/>
        </w:trPr>
        <w:tc>
          <w:tcPr>
            <w:tcW w:w="1129" w:type="dxa"/>
            <w:vAlign w:val="center"/>
          </w:tcPr>
          <w:p w14:paraId="641DEE49" w14:textId="77777777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eastAsia="宋体" w:hAnsi="宋体"/>
                <w:b/>
                <w:noProof/>
              </w:rPr>
            </w:pPr>
            <w:r w:rsidRPr="00BE0947">
              <w:rPr>
                <w:rFonts w:ascii="宋体" w:eastAsia="宋体" w:hAnsi="宋体" w:hint="eastAsia"/>
                <w:b/>
                <w:noProof/>
              </w:rPr>
              <w:t>课号</w:t>
            </w:r>
          </w:p>
        </w:tc>
        <w:tc>
          <w:tcPr>
            <w:tcW w:w="3034" w:type="dxa"/>
            <w:vAlign w:val="center"/>
          </w:tcPr>
          <w:p w14:paraId="6B4B5D5A" w14:textId="77777777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eastAsia="宋体" w:hAnsi="宋体"/>
                <w:b/>
                <w:noProof/>
              </w:rPr>
            </w:pPr>
            <w:r w:rsidRPr="00BE0947">
              <w:rPr>
                <w:rFonts w:ascii="宋体" w:eastAsia="宋体" w:hAnsi="宋体" w:hint="eastAsia"/>
                <w:b/>
                <w:noProof/>
              </w:rPr>
              <w:t>课程名称</w:t>
            </w:r>
          </w:p>
        </w:tc>
        <w:tc>
          <w:tcPr>
            <w:tcW w:w="935" w:type="dxa"/>
            <w:vAlign w:val="center"/>
          </w:tcPr>
          <w:p w14:paraId="0069780D" w14:textId="6BCF1204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eastAsia="宋体" w:hAnsi="宋体"/>
                <w:b/>
                <w:noProof/>
              </w:rPr>
            </w:pPr>
            <w:r>
              <w:rPr>
                <w:rFonts w:ascii="宋体" w:eastAsia="宋体" w:hAnsi="宋体" w:hint="eastAsia"/>
                <w:b/>
                <w:noProof/>
              </w:rPr>
              <w:t>学分</w:t>
            </w:r>
          </w:p>
        </w:tc>
        <w:tc>
          <w:tcPr>
            <w:tcW w:w="935" w:type="dxa"/>
            <w:vAlign w:val="center"/>
          </w:tcPr>
          <w:p w14:paraId="4549490B" w14:textId="5089AA5C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eastAsia="宋体" w:hAnsi="宋体"/>
                <w:b/>
                <w:noProof/>
              </w:rPr>
            </w:pPr>
            <w:r>
              <w:rPr>
                <w:rFonts w:ascii="宋体" w:eastAsia="宋体" w:hAnsi="宋体" w:hint="eastAsia"/>
                <w:b/>
                <w:noProof/>
              </w:rPr>
              <w:t>学时</w:t>
            </w:r>
          </w:p>
        </w:tc>
        <w:tc>
          <w:tcPr>
            <w:tcW w:w="1559" w:type="dxa"/>
            <w:vAlign w:val="center"/>
          </w:tcPr>
          <w:p w14:paraId="4C94DB80" w14:textId="77777777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eastAsia="宋体" w:hAnsi="宋体"/>
                <w:b/>
                <w:noProof/>
              </w:rPr>
            </w:pPr>
            <w:r w:rsidRPr="00BE0947">
              <w:rPr>
                <w:rFonts w:ascii="宋体" w:eastAsia="宋体" w:hAnsi="宋体" w:hint="eastAsia"/>
                <w:b/>
                <w:noProof/>
              </w:rPr>
              <w:t>选课学期</w:t>
            </w:r>
          </w:p>
        </w:tc>
      </w:tr>
      <w:tr w:rsidR="00C37C8E" w14:paraId="005CCFEE" w14:textId="77777777" w:rsidTr="00C37C8E">
        <w:trPr>
          <w:jc w:val="center"/>
        </w:trPr>
        <w:tc>
          <w:tcPr>
            <w:tcW w:w="1129" w:type="dxa"/>
            <w:vAlign w:val="center"/>
          </w:tcPr>
          <w:p w14:paraId="21426460" w14:textId="08F8C81E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03535671</w:t>
            </w:r>
          </w:p>
        </w:tc>
        <w:tc>
          <w:tcPr>
            <w:tcW w:w="3034" w:type="dxa"/>
            <w:vAlign w:val="center"/>
          </w:tcPr>
          <w:p w14:paraId="0B11851B" w14:textId="6CDD4561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菲律宾语（一）</w:t>
            </w:r>
          </w:p>
        </w:tc>
        <w:tc>
          <w:tcPr>
            <w:tcW w:w="935" w:type="dxa"/>
            <w:vAlign w:val="center"/>
          </w:tcPr>
          <w:p w14:paraId="568B8404" w14:textId="13033C49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35" w:type="dxa"/>
            <w:vAlign w:val="center"/>
          </w:tcPr>
          <w:p w14:paraId="3A2C0233" w14:textId="3ADFA04B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51E2AEE8" w14:textId="7D79ADB0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一年级秋季</w:t>
            </w:r>
          </w:p>
        </w:tc>
      </w:tr>
      <w:tr w:rsidR="00C37C8E" w14:paraId="3F76E697" w14:textId="77777777" w:rsidTr="00C37C8E">
        <w:trPr>
          <w:jc w:val="center"/>
        </w:trPr>
        <w:tc>
          <w:tcPr>
            <w:tcW w:w="1129" w:type="dxa"/>
            <w:vAlign w:val="center"/>
          </w:tcPr>
          <w:p w14:paraId="03A1822E" w14:textId="4009274F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03535672</w:t>
            </w:r>
          </w:p>
        </w:tc>
        <w:tc>
          <w:tcPr>
            <w:tcW w:w="3034" w:type="dxa"/>
            <w:vAlign w:val="center"/>
          </w:tcPr>
          <w:p w14:paraId="660BD256" w14:textId="3CAA6C08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菲律宾语（二）</w:t>
            </w:r>
          </w:p>
        </w:tc>
        <w:tc>
          <w:tcPr>
            <w:tcW w:w="935" w:type="dxa"/>
            <w:vAlign w:val="center"/>
          </w:tcPr>
          <w:p w14:paraId="5FA0C7AE" w14:textId="7E2C6F2B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35" w:type="dxa"/>
            <w:vAlign w:val="center"/>
          </w:tcPr>
          <w:p w14:paraId="6E911B38" w14:textId="3AAF847D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0DB04C97" w14:textId="1DE2EF1F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一年级春季</w:t>
            </w:r>
          </w:p>
        </w:tc>
      </w:tr>
      <w:tr w:rsidR="00C37C8E" w14:paraId="72FEEFC7" w14:textId="77777777" w:rsidTr="00C37C8E">
        <w:trPr>
          <w:jc w:val="center"/>
        </w:trPr>
        <w:tc>
          <w:tcPr>
            <w:tcW w:w="1129" w:type="dxa"/>
            <w:vAlign w:val="center"/>
          </w:tcPr>
          <w:p w14:paraId="4F790F5D" w14:textId="25FC3AA6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03535673</w:t>
            </w:r>
          </w:p>
        </w:tc>
        <w:tc>
          <w:tcPr>
            <w:tcW w:w="3034" w:type="dxa"/>
            <w:vAlign w:val="center"/>
          </w:tcPr>
          <w:p w14:paraId="724F3AD3" w14:textId="60DCBD82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pacing w:val="-16"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菲律宾语（三）</w:t>
            </w:r>
          </w:p>
        </w:tc>
        <w:tc>
          <w:tcPr>
            <w:tcW w:w="935" w:type="dxa"/>
            <w:vAlign w:val="center"/>
          </w:tcPr>
          <w:p w14:paraId="055F04A9" w14:textId="09B1BCBC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35" w:type="dxa"/>
            <w:vAlign w:val="center"/>
          </w:tcPr>
          <w:p w14:paraId="64909AE6" w14:textId="4B435EA9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75E1D03F" w14:textId="36E3415C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二年级秋季</w:t>
            </w:r>
          </w:p>
        </w:tc>
      </w:tr>
      <w:tr w:rsidR="00C37C8E" w14:paraId="41F296F6" w14:textId="77777777" w:rsidTr="00C37C8E">
        <w:trPr>
          <w:jc w:val="center"/>
        </w:trPr>
        <w:tc>
          <w:tcPr>
            <w:tcW w:w="1129" w:type="dxa"/>
            <w:vAlign w:val="center"/>
          </w:tcPr>
          <w:p w14:paraId="39419EE7" w14:textId="474F3C70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03535674</w:t>
            </w:r>
          </w:p>
        </w:tc>
        <w:tc>
          <w:tcPr>
            <w:tcW w:w="3034" w:type="dxa"/>
            <w:vAlign w:val="center"/>
          </w:tcPr>
          <w:p w14:paraId="2579D644" w14:textId="1E75600F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pacing w:val="-16"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菲律宾语（四）</w:t>
            </w:r>
          </w:p>
        </w:tc>
        <w:tc>
          <w:tcPr>
            <w:tcW w:w="935" w:type="dxa"/>
            <w:vAlign w:val="center"/>
          </w:tcPr>
          <w:p w14:paraId="74A7833E" w14:textId="02A2325F" w:rsidR="00C37C8E" w:rsidRPr="00BE0947" w:rsidRDefault="00C37C8E" w:rsidP="00C37C8E">
            <w:pPr>
              <w:widowControl/>
              <w:tabs>
                <w:tab w:val="left" w:pos="248"/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35" w:type="dxa"/>
            <w:vAlign w:val="center"/>
          </w:tcPr>
          <w:p w14:paraId="4E1DBA15" w14:textId="1AB8E1C7" w:rsidR="00C37C8E" w:rsidRPr="00BE0947" w:rsidRDefault="00C37C8E" w:rsidP="00C37C8E">
            <w:pPr>
              <w:widowControl/>
              <w:tabs>
                <w:tab w:val="left" w:pos="248"/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7377472E" w14:textId="591652CD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二年级春季</w:t>
            </w:r>
          </w:p>
        </w:tc>
      </w:tr>
      <w:tr w:rsidR="00C37C8E" w14:paraId="68E762AA" w14:textId="77777777" w:rsidTr="00C37C8E">
        <w:trPr>
          <w:jc w:val="center"/>
        </w:trPr>
        <w:tc>
          <w:tcPr>
            <w:tcW w:w="1129" w:type="dxa"/>
            <w:vAlign w:val="center"/>
          </w:tcPr>
          <w:p w14:paraId="129640E6" w14:textId="487376E9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bCs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03535540</w:t>
            </w:r>
          </w:p>
        </w:tc>
        <w:tc>
          <w:tcPr>
            <w:tcW w:w="3034" w:type="dxa"/>
            <w:vAlign w:val="center"/>
          </w:tcPr>
          <w:p w14:paraId="29446FC1" w14:textId="3EE3EEDF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菲律宾概况</w:t>
            </w:r>
          </w:p>
        </w:tc>
        <w:tc>
          <w:tcPr>
            <w:tcW w:w="935" w:type="dxa"/>
            <w:vAlign w:val="center"/>
          </w:tcPr>
          <w:p w14:paraId="41DF09DE" w14:textId="23731139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35" w:type="dxa"/>
            <w:vAlign w:val="center"/>
          </w:tcPr>
          <w:p w14:paraId="417FFB6E" w14:textId="26409BF5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ED4E87A" w14:textId="1C21F2DB" w:rsidR="00C37C8E" w:rsidRPr="00BE0947" w:rsidRDefault="00C37C8E" w:rsidP="00C37C8E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4" w:firstLine="8"/>
              <w:rPr>
                <w:rFonts w:ascii="宋体" w:eastAsia="宋体" w:hAnsi="宋体"/>
                <w:noProof/>
                <w:szCs w:val="21"/>
              </w:rPr>
            </w:pPr>
            <w:r w:rsidRPr="00BE0947">
              <w:rPr>
                <w:rFonts w:ascii="宋体" w:eastAsia="宋体" w:hAnsi="宋体" w:hint="eastAsia"/>
                <w:szCs w:val="21"/>
              </w:rPr>
              <w:t>一年级春季</w:t>
            </w:r>
          </w:p>
        </w:tc>
      </w:tr>
    </w:tbl>
    <w:p w14:paraId="0C5993F4" w14:textId="77777777" w:rsidR="00FB359C" w:rsidRDefault="00FB359C" w:rsidP="00FB359C">
      <w:pPr>
        <w:widowControl/>
        <w:jc w:val="left"/>
        <w:rPr>
          <w:b/>
          <w:sz w:val="24"/>
          <w:szCs w:val="24"/>
        </w:rPr>
      </w:pPr>
    </w:p>
    <w:p w14:paraId="50FBB280" w14:textId="0B7BCD5F" w:rsidR="00F77027" w:rsidRPr="00FB359C" w:rsidRDefault="00FB359C" w:rsidP="00FB35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b/>
          <w:sz w:val="24"/>
          <w:szCs w:val="24"/>
        </w:rPr>
        <w:tab/>
      </w:r>
      <w:r w:rsidR="0033309B">
        <w:rPr>
          <w:rFonts w:hint="eastAsia"/>
          <w:b/>
          <w:sz w:val="24"/>
          <w:szCs w:val="24"/>
        </w:rPr>
        <w:t>2-3</w:t>
      </w:r>
      <w:r w:rsidR="00F77027">
        <w:rPr>
          <w:rFonts w:hint="eastAsia"/>
          <w:b/>
          <w:sz w:val="24"/>
          <w:szCs w:val="24"/>
        </w:rPr>
        <w:t xml:space="preserve"> </w:t>
      </w:r>
      <w:r w:rsidR="00F77027" w:rsidRPr="0069019A">
        <w:rPr>
          <w:b/>
          <w:sz w:val="24"/>
          <w:szCs w:val="24"/>
        </w:rPr>
        <w:t>毕业论文：</w:t>
      </w:r>
      <w:r w:rsidRPr="008D5DE5">
        <w:rPr>
          <w:rFonts w:ascii="宋体" w:eastAsia="宋体" w:hAnsi="宋体" w:cs="Calibri" w:hint="eastAsia"/>
          <w:b/>
          <w:bCs/>
          <w:kern w:val="0"/>
          <w:sz w:val="24"/>
          <w:szCs w:val="24"/>
          <w:shd w:val="clear" w:color="auto" w:fill="FFFFFF"/>
        </w:rPr>
        <w:t>不计学分，但为毕业必要条件。</w:t>
      </w:r>
    </w:p>
    <w:p w14:paraId="2DEA9DC0" w14:textId="73023573" w:rsidR="00105F5D" w:rsidRPr="00541DCA" w:rsidRDefault="0033309B" w:rsidP="00D54D3E">
      <w:pPr>
        <w:widowControl/>
        <w:snapToGrid w:val="0"/>
        <w:spacing w:beforeLines="50" w:before="156" w:line="360" w:lineRule="auto"/>
        <w:ind w:firstLineChars="177" w:firstLine="426"/>
        <w:rPr>
          <w:b/>
          <w:szCs w:val="21"/>
        </w:rPr>
      </w:pPr>
      <w:r>
        <w:rPr>
          <w:rFonts w:hint="eastAsia"/>
          <w:b/>
          <w:sz w:val="24"/>
          <w:szCs w:val="24"/>
        </w:rPr>
        <w:t>2-</w:t>
      </w:r>
      <w:r w:rsidR="00F77027">
        <w:rPr>
          <w:rFonts w:hint="eastAsia"/>
          <w:b/>
          <w:sz w:val="24"/>
          <w:szCs w:val="24"/>
        </w:rPr>
        <w:t>4</w:t>
      </w:r>
      <w:r w:rsidR="00F77027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其他非课程必修要求：</w:t>
      </w:r>
      <w:r w:rsidR="00C11541" w:rsidRPr="00541DCA">
        <w:rPr>
          <w:rFonts w:hint="eastAsia"/>
          <w:szCs w:val="21"/>
        </w:rPr>
        <w:t>须按照</w:t>
      </w:r>
      <w:r w:rsidR="00CF08A4" w:rsidRPr="00541DCA">
        <w:rPr>
          <w:rFonts w:hint="eastAsia"/>
          <w:szCs w:val="21"/>
        </w:rPr>
        <w:t>本</w:t>
      </w:r>
      <w:r w:rsidR="00C11541" w:rsidRPr="00541DCA">
        <w:rPr>
          <w:rFonts w:hint="eastAsia"/>
          <w:szCs w:val="21"/>
        </w:rPr>
        <w:t>专业</w:t>
      </w:r>
      <w:r w:rsidR="00CF08A4" w:rsidRPr="00541DCA">
        <w:rPr>
          <w:rFonts w:hint="eastAsia"/>
          <w:szCs w:val="21"/>
        </w:rPr>
        <w:t>的</w:t>
      </w:r>
      <w:r w:rsidR="00C11541" w:rsidRPr="00541DCA">
        <w:rPr>
          <w:rFonts w:hint="eastAsia"/>
          <w:szCs w:val="21"/>
        </w:rPr>
        <w:t>学习要求，进行国际体验和校际交流</w:t>
      </w:r>
      <w:r w:rsidR="00CF08A4" w:rsidRPr="00541DCA">
        <w:rPr>
          <w:rFonts w:hint="eastAsia"/>
          <w:szCs w:val="21"/>
        </w:rPr>
        <w:t>，参与</w:t>
      </w:r>
      <w:r w:rsidR="00C11541" w:rsidRPr="00541DCA">
        <w:rPr>
          <w:rFonts w:hint="eastAsia"/>
          <w:szCs w:val="21"/>
        </w:rPr>
        <w:t>教学实践与社会实践</w:t>
      </w:r>
      <w:r w:rsidR="00CF08A4" w:rsidRPr="00541DCA">
        <w:rPr>
          <w:rFonts w:hint="eastAsia"/>
          <w:szCs w:val="21"/>
        </w:rPr>
        <w:t>等。</w:t>
      </w:r>
    </w:p>
    <w:p w14:paraId="0973E324" w14:textId="77777777" w:rsidR="00105F5D" w:rsidRDefault="00105F5D" w:rsidP="00B7354F">
      <w:pPr>
        <w:pStyle w:val="a4"/>
        <w:widowControl/>
        <w:snapToGrid w:val="0"/>
        <w:spacing w:line="360" w:lineRule="auto"/>
        <w:ind w:left="360" w:firstLineChars="177" w:firstLine="372"/>
        <w:rPr>
          <w:rFonts w:ascii="Calibri" w:eastAsia="宋体" w:hAnsi="Calibri" w:cs="Times New Roman"/>
          <w:noProof/>
        </w:rPr>
      </w:pPr>
    </w:p>
    <w:p w14:paraId="3DDD84C4" w14:textId="4AF29EB8" w:rsidR="00B7354F" w:rsidRDefault="00B7354F" w:rsidP="00B7354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D3B1D">
        <w:rPr>
          <w:rFonts w:hint="eastAsia"/>
          <w:b/>
          <w:sz w:val="24"/>
          <w:szCs w:val="24"/>
        </w:rPr>
        <w:t>选修</w:t>
      </w:r>
      <w:r>
        <w:rPr>
          <w:b/>
          <w:sz w:val="24"/>
          <w:szCs w:val="24"/>
        </w:rPr>
        <w:t>课程：</w:t>
      </w:r>
      <w:r w:rsidR="009C0C38">
        <w:rPr>
          <w:b/>
          <w:sz w:val="24"/>
          <w:szCs w:val="24"/>
        </w:rPr>
        <w:t>38</w:t>
      </w:r>
      <w:r w:rsidRPr="0069019A">
        <w:rPr>
          <w:rFonts w:hint="eastAsia"/>
          <w:b/>
          <w:sz w:val="24"/>
          <w:szCs w:val="24"/>
        </w:rPr>
        <w:t>学分</w:t>
      </w:r>
    </w:p>
    <w:p w14:paraId="763B1EE1" w14:textId="4F1AB9B0" w:rsidR="00B7354F" w:rsidRPr="008A286F" w:rsidRDefault="00F261D3" w:rsidP="008A286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3-1</w:t>
      </w:r>
      <w:r w:rsidR="00B7354F">
        <w:rPr>
          <w:b/>
          <w:sz w:val="24"/>
          <w:szCs w:val="24"/>
        </w:rPr>
        <w:t>专业</w:t>
      </w:r>
      <w:r w:rsidR="00105F5D">
        <w:rPr>
          <w:rFonts w:hint="eastAsia"/>
          <w:b/>
          <w:sz w:val="24"/>
          <w:szCs w:val="24"/>
        </w:rPr>
        <w:t>选修</w:t>
      </w:r>
      <w:r w:rsidR="006F5DD2">
        <w:rPr>
          <w:rFonts w:hint="eastAsia"/>
          <w:b/>
          <w:sz w:val="24"/>
          <w:szCs w:val="24"/>
        </w:rPr>
        <w:t>课</w:t>
      </w:r>
      <w:r w:rsidR="00B7354F">
        <w:rPr>
          <w:b/>
          <w:sz w:val="24"/>
          <w:szCs w:val="24"/>
        </w:rPr>
        <w:t>：</w:t>
      </w:r>
      <w:r w:rsidR="00261B86">
        <w:rPr>
          <w:b/>
          <w:sz w:val="24"/>
          <w:szCs w:val="24"/>
        </w:rPr>
        <w:t>10</w:t>
      </w:r>
      <w:r w:rsidR="00105F5D" w:rsidRPr="0069019A">
        <w:rPr>
          <w:rFonts w:hint="eastAsia"/>
          <w:b/>
          <w:sz w:val="24"/>
          <w:szCs w:val="24"/>
        </w:rPr>
        <w:t>学分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0"/>
        <w:gridCol w:w="2683"/>
        <w:gridCol w:w="31"/>
        <w:gridCol w:w="820"/>
        <w:gridCol w:w="992"/>
        <w:gridCol w:w="1559"/>
      </w:tblGrid>
      <w:tr w:rsidR="00AC537A" w14:paraId="7604DCBF" w14:textId="77777777" w:rsidTr="00550C40">
        <w:trPr>
          <w:jc w:val="center"/>
        </w:trPr>
        <w:tc>
          <w:tcPr>
            <w:tcW w:w="1423" w:type="dxa"/>
            <w:gridSpan w:val="2"/>
          </w:tcPr>
          <w:p w14:paraId="551C891C" w14:textId="77777777" w:rsidR="00AC537A" w:rsidRDefault="00AC537A" w:rsidP="001C2619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2714" w:type="dxa"/>
            <w:gridSpan w:val="2"/>
          </w:tcPr>
          <w:p w14:paraId="42C4DC40" w14:textId="77777777" w:rsidR="00AC537A" w:rsidRDefault="00AC537A" w:rsidP="001C2619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820" w:type="dxa"/>
          </w:tcPr>
          <w:p w14:paraId="15425E5E" w14:textId="77777777" w:rsidR="00AC537A" w:rsidRDefault="00AC537A" w:rsidP="003D3B1D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992" w:type="dxa"/>
          </w:tcPr>
          <w:p w14:paraId="2E2AEAD5" w14:textId="14178712" w:rsidR="00AC537A" w:rsidRDefault="00AC537A" w:rsidP="003D3B1D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学时</w:t>
            </w:r>
          </w:p>
        </w:tc>
        <w:tc>
          <w:tcPr>
            <w:tcW w:w="1559" w:type="dxa"/>
          </w:tcPr>
          <w:p w14:paraId="1F395880" w14:textId="77777777" w:rsidR="00AC537A" w:rsidRDefault="00AC537A" w:rsidP="007D5A9E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976574" w:rsidRPr="00FA25F0" w14:paraId="304475FA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339578B5" w14:textId="59C8AEED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03530370</w:t>
            </w:r>
          </w:p>
        </w:tc>
        <w:tc>
          <w:tcPr>
            <w:tcW w:w="2714" w:type="dxa"/>
            <w:gridSpan w:val="2"/>
            <w:vAlign w:val="center"/>
          </w:tcPr>
          <w:p w14:paraId="08449232" w14:textId="25B64BE9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东南亚文化</w:t>
            </w:r>
          </w:p>
        </w:tc>
        <w:tc>
          <w:tcPr>
            <w:tcW w:w="820" w:type="dxa"/>
            <w:vAlign w:val="center"/>
          </w:tcPr>
          <w:p w14:paraId="49A944DB" w14:textId="5D8AE1EB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DC36457" w14:textId="3409CEA9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6AEA0EBE" w14:textId="7749FE83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ind w:firstLineChars="13" w:firstLine="27"/>
              <w:rPr>
                <w:szCs w:val="21"/>
              </w:rPr>
            </w:pPr>
          </w:p>
        </w:tc>
      </w:tr>
      <w:tr w:rsidR="00976574" w:rsidRPr="00FA25F0" w14:paraId="0549B064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4D6EC179" w14:textId="6CB5CE9D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03535760</w:t>
            </w:r>
          </w:p>
        </w:tc>
        <w:tc>
          <w:tcPr>
            <w:tcW w:w="2714" w:type="dxa"/>
            <w:gridSpan w:val="2"/>
            <w:vAlign w:val="center"/>
          </w:tcPr>
          <w:p w14:paraId="2D012E01" w14:textId="27D54EF2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东南亚历史与现状</w:t>
            </w:r>
          </w:p>
        </w:tc>
        <w:tc>
          <w:tcPr>
            <w:tcW w:w="820" w:type="dxa"/>
            <w:vAlign w:val="center"/>
          </w:tcPr>
          <w:p w14:paraId="214E972F" w14:textId="3D426033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F0AB01A" w14:textId="3671468A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281B6AC" w14:textId="77777777" w:rsidR="00976574" w:rsidRPr="00FA25F0" w:rsidRDefault="00976574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</w:p>
        </w:tc>
      </w:tr>
      <w:tr w:rsidR="000973D2" w:rsidRPr="00FA25F0" w14:paraId="3182106A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4E446354" w14:textId="65E1A132" w:rsidR="000973D2" w:rsidRPr="00FA25F0" w:rsidRDefault="000973D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03535403</w:t>
            </w:r>
          </w:p>
        </w:tc>
        <w:tc>
          <w:tcPr>
            <w:tcW w:w="2714" w:type="dxa"/>
            <w:gridSpan w:val="2"/>
            <w:vAlign w:val="center"/>
          </w:tcPr>
          <w:p w14:paraId="30A36E8D" w14:textId="1BF1FA52" w:rsidR="000973D2" w:rsidRPr="00FA25F0" w:rsidRDefault="000973D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菲律宾语视听说（三）</w:t>
            </w:r>
          </w:p>
        </w:tc>
        <w:tc>
          <w:tcPr>
            <w:tcW w:w="820" w:type="dxa"/>
            <w:vAlign w:val="center"/>
          </w:tcPr>
          <w:p w14:paraId="08D4D352" w14:textId="1222D299" w:rsidR="000973D2" w:rsidRPr="00FA25F0" w:rsidRDefault="004A279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7BB97D3" w14:textId="2FA895FE" w:rsidR="000973D2" w:rsidRPr="00FA25F0" w:rsidRDefault="004A279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22BC6BD8" w14:textId="737421DD" w:rsidR="000973D2" w:rsidRPr="00FA25F0" w:rsidRDefault="00676F4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三年级秋季</w:t>
            </w:r>
          </w:p>
        </w:tc>
      </w:tr>
      <w:tr w:rsidR="000973D2" w:rsidRPr="00FA25F0" w14:paraId="61A20F2E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73CA1A6B" w14:textId="56963199" w:rsidR="000973D2" w:rsidRPr="00FA25F0" w:rsidRDefault="000973D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lastRenderedPageBreak/>
              <w:t>03535404</w:t>
            </w:r>
          </w:p>
        </w:tc>
        <w:tc>
          <w:tcPr>
            <w:tcW w:w="2714" w:type="dxa"/>
            <w:gridSpan w:val="2"/>
            <w:vAlign w:val="center"/>
          </w:tcPr>
          <w:p w14:paraId="2B64717C" w14:textId="5AF99146" w:rsidR="000973D2" w:rsidRPr="00FA25F0" w:rsidRDefault="000973D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菲律宾语视听说（四）</w:t>
            </w:r>
          </w:p>
        </w:tc>
        <w:tc>
          <w:tcPr>
            <w:tcW w:w="820" w:type="dxa"/>
            <w:vAlign w:val="center"/>
          </w:tcPr>
          <w:p w14:paraId="47626A34" w14:textId="625713E6" w:rsidR="000973D2" w:rsidRPr="00FA25F0" w:rsidRDefault="004A279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59123A9" w14:textId="143D70A8" w:rsidR="000973D2" w:rsidRPr="00FA25F0" w:rsidRDefault="004A279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C11CAE8" w14:textId="45B1970C" w:rsidR="000973D2" w:rsidRPr="00FA25F0" w:rsidRDefault="00676F42" w:rsidP="000973D2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三年级春季</w:t>
            </w:r>
          </w:p>
        </w:tc>
      </w:tr>
      <w:tr w:rsidR="00635381" w:rsidRPr="00FA25F0" w14:paraId="7DC53D0F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3E91F3DD" w14:textId="71E84D3A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03535741</w:t>
            </w:r>
          </w:p>
        </w:tc>
        <w:tc>
          <w:tcPr>
            <w:tcW w:w="2714" w:type="dxa"/>
            <w:gridSpan w:val="2"/>
            <w:vAlign w:val="center"/>
          </w:tcPr>
          <w:p w14:paraId="00453025" w14:textId="77E7AD91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菲律宾语翻译（一）</w:t>
            </w:r>
          </w:p>
        </w:tc>
        <w:tc>
          <w:tcPr>
            <w:tcW w:w="820" w:type="dxa"/>
            <w:vAlign w:val="center"/>
          </w:tcPr>
          <w:p w14:paraId="79549A29" w14:textId="0DFA8B7D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DAB02DE" w14:textId="5FC5FEF8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6499DD22" w14:textId="49D351A6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三年级秋季</w:t>
            </w:r>
          </w:p>
        </w:tc>
      </w:tr>
      <w:tr w:rsidR="00635381" w:rsidRPr="00FA25F0" w14:paraId="660F6D57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02FE11DC" w14:textId="5DC769AE" w:rsidR="00635381" w:rsidRPr="00FA25F0" w:rsidRDefault="006D7634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ascii="宋体" w:hAnsi="宋体" w:hint="eastAsia"/>
                <w:noProof/>
                <w:szCs w:val="21"/>
              </w:rPr>
              <w:t>新开课</w:t>
            </w:r>
          </w:p>
        </w:tc>
        <w:tc>
          <w:tcPr>
            <w:tcW w:w="2714" w:type="dxa"/>
            <w:gridSpan w:val="2"/>
            <w:vAlign w:val="center"/>
          </w:tcPr>
          <w:p w14:paraId="67FFC98F" w14:textId="73805931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菲律宾语翻译（二）</w:t>
            </w:r>
          </w:p>
        </w:tc>
        <w:tc>
          <w:tcPr>
            <w:tcW w:w="820" w:type="dxa"/>
            <w:vAlign w:val="center"/>
          </w:tcPr>
          <w:p w14:paraId="5AE46C56" w14:textId="1DEA9960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81CF39D" w14:textId="4C0AB2FE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9BA95BE" w14:textId="1130E25F" w:rsidR="00635381" w:rsidRPr="00FA25F0" w:rsidRDefault="00635381" w:rsidP="00635381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Chars="13" w:firstLine="27"/>
              <w:rPr>
                <w:szCs w:val="21"/>
              </w:rPr>
            </w:pPr>
            <w:r w:rsidRPr="00FA25F0">
              <w:rPr>
                <w:rFonts w:hint="eastAsia"/>
                <w:szCs w:val="21"/>
              </w:rPr>
              <w:t>三年级春季</w:t>
            </w:r>
          </w:p>
        </w:tc>
      </w:tr>
      <w:tr w:rsidR="009841E5" w:rsidRPr="00FA25F0" w14:paraId="51ABE78F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4B5DAFB8" w14:textId="6D5F6292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03535570</w:t>
            </w:r>
          </w:p>
        </w:tc>
        <w:tc>
          <w:tcPr>
            <w:tcW w:w="2714" w:type="dxa"/>
            <w:gridSpan w:val="2"/>
            <w:vAlign w:val="center"/>
          </w:tcPr>
          <w:p w14:paraId="642B024E" w14:textId="7F556F8D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菲律宾语报刊选读</w:t>
            </w:r>
          </w:p>
        </w:tc>
        <w:tc>
          <w:tcPr>
            <w:tcW w:w="820" w:type="dxa"/>
            <w:vAlign w:val="center"/>
          </w:tcPr>
          <w:p w14:paraId="610449B8" w14:textId="0BA55F73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C8CFA72" w14:textId="624B6F8E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770E91D" w14:textId="03037DF2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三年级春季</w:t>
            </w:r>
          </w:p>
        </w:tc>
      </w:tr>
      <w:tr w:rsidR="009841E5" w:rsidRPr="00FA25F0" w14:paraId="7C895BCA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0BF59A8D" w14:textId="57F86C7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03535430</w:t>
            </w:r>
          </w:p>
        </w:tc>
        <w:tc>
          <w:tcPr>
            <w:tcW w:w="2714" w:type="dxa"/>
            <w:gridSpan w:val="2"/>
            <w:vAlign w:val="center"/>
          </w:tcPr>
          <w:p w14:paraId="6836D30F" w14:textId="70661EC4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菲律宾语写作</w:t>
            </w:r>
          </w:p>
        </w:tc>
        <w:tc>
          <w:tcPr>
            <w:tcW w:w="820" w:type="dxa"/>
            <w:vAlign w:val="center"/>
          </w:tcPr>
          <w:p w14:paraId="1A4BDD5D" w14:textId="18B749FB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B77F660" w14:textId="4A9DD090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433A68D" w14:textId="23570EDD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三年级秋季</w:t>
            </w:r>
          </w:p>
        </w:tc>
      </w:tr>
      <w:tr w:rsidR="009841E5" w:rsidRPr="00FA25F0" w14:paraId="13BBA12C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528C9F8B" w14:textId="536A45E1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03535720</w:t>
            </w:r>
          </w:p>
        </w:tc>
        <w:tc>
          <w:tcPr>
            <w:tcW w:w="2714" w:type="dxa"/>
            <w:gridSpan w:val="2"/>
            <w:vAlign w:val="center"/>
          </w:tcPr>
          <w:p w14:paraId="77D171A2" w14:textId="2F07B35D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菲律宾近现代史</w:t>
            </w:r>
          </w:p>
        </w:tc>
        <w:tc>
          <w:tcPr>
            <w:tcW w:w="820" w:type="dxa"/>
            <w:vAlign w:val="center"/>
          </w:tcPr>
          <w:p w14:paraId="39014166" w14:textId="5578BC7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036AF1D" w14:textId="13E31E97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CE8A2D5" w14:textId="0B1935EA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四年级秋季</w:t>
            </w:r>
          </w:p>
        </w:tc>
      </w:tr>
      <w:tr w:rsidR="009841E5" w:rsidRPr="00FA25F0" w14:paraId="28FC783E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38971A81" w14:textId="4B17E684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03535710</w:t>
            </w:r>
          </w:p>
        </w:tc>
        <w:tc>
          <w:tcPr>
            <w:tcW w:w="2714" w:type="dxa"/>
            <w:gridSpan w:val="2"/>
            <w:vAlign w:val="center"/>
          </w:tcPr>
          <w:p w14:paraId="17E0A8F2" w14:textId="6EF32A52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菲律宾民俗</w:t>
            </w:r>
          </w:p>
        </w:tc>
        <w:tc>
          <w:tcPr>
            <w:tcW w:w="820" w:type="dxa"/>
            <w:vAlign w:val="center"/>
          </w:tcPr>
          <w:p w14:paraId="20BE1CD7" w14:textId="01AB79DD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8651E2D" w14:textId="2A6EC052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A43756C" w14:textId="70E4B30F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四年级秋季</w:t>
            </w:r>
          </w:p>
        </w:tc>
      </w:tr>
      <w:tr w:rsidR="009841E5" w:rsidRPr="00FA25F0" w14:paraId="67662C0E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71C62227" w14:textId="73E090B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03535650</w:t>
            </w:r>
          </w:p>
        </w:tc>
        <w:tc>
          <w:tcPr>
            <w:tcW w:w="2714" w:type="dxa"/>
            <w:gridSpan w:val="2"/>
            <w:vAlign w:val="center"/>
          </w:tcPr>
          <w:p w14:paraId="59192E06" w14:textId="091CE9CB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菲律宾宗教</w:t>
            </w:r>
          </w:p>
        </w:tc>
        <w:tc>
          <w:tcPr>
            <w:tcW w:w="820" w:type="dxa"/>
            <w:vAlign w:val="center"/>
          </w:tcPr>
          <w:p w14:paraId="36077FC3" w14:textId="3541C97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8BD1EAD" w14:textId="37DAC754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6A4EAD95" w14:textId="0F9B86E9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四年级秋季</w:t>
            </w:r>
          </w:p>
        </w:tc>
      </w:tr>
      <w:tr w:rsidR="009841E5" w:rsidRPr="00FA25F0" w14:paraId="254A9FE0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6B25B13A" w14:textId="7850B52B" w:rsidR="009841E5" w:rsidRPr="00FA25F0" w:rsidRDefault="0027199C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ascii="宋体" w:hAnsi="宋体" w:hint="eastAsia"/>
                <w:noProof/>
                <w:szCs w:val="21"/>
              </w:rPr>
              <w:t>新开课</w:t>
            </w:r>
          </w:p>
        </w:tc>
        <w:tc>
          <w:tcPr>
            <w:tcW w:w="2714" w:type="dxa"/>
            <w:gridSpan w:val="2"/>
            <w:vAlign w:val="center"/>
          </w:tcPr>
          <w:p w14:paraId="200CE77F" w14:textId="5B8AA86F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黎萨尔研究</w:t>
            </w:r>
          </w:p>
        </w:tc>
        <w:tc>
          <w:tcPr>
            <w:tcW w:w="820" w:type="dxa"/>
            <w:vAlign w:val="center"/>
          </w:tcPr>
          <w:p w14:paraId="2A19BC7E" w14:textId="716C867C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86100F2" w14:textId="6B702CEB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C6E0F37" w14:textId="49782689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四年级秋季</w:t>
            </w:r>
          </w:p>
        </w:tc>
      </w:tr>
      <w:tr w:rsidR="009841E5" w:rsidRPr="00FA25F0" w14:paraId="78D647C0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439F8F32" w14:textId="389BAA4F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03535560</w:t>
            </w:r>
          </w:p>
        </w:tc>
        <w:tc>
          <w:tcPr>
            <w:tcW w:w="2714" w:type="dxa"/>
            <w:gridSpan w:val="2"/>
            <w:vAlign w:val="center"/>
          </w:tcPr>
          <w:p w14:paraId="5B455C4F" w14:textId="46E17A55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菲律宾华人问题</w:t>
            </w:r>
          </w:p>
        </w:tc>
        <w:tc>
          <w:tcPr>
            <w:tcW w:w="820" w:type="dxa"/>
            <w:vAlign w:val="center"/>
          </w:tcPr>
          <w:p w14:paraId="0EF3392A" w14:textId="531EDC5B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3E4BA67" w14:textId="61F861DA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8CFD976" w14:textId="5B55EB53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四年级春季</w:t>
            </w:r>
          </w:p>
        </w:tc>
      </w:tr>
      <w:tr w:rsidR="009841E5" w:rsidRPr="00FA25F0" w14:paraId="4ED86F0E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1D33E286" w14:textId="6B0FD5BC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03535690</w:t>
            </w:r>
          </w:p>
        </w:tc>
        <w:tc>
          <w:tcPr>
            <w:tcW w:w="2714" w:type="dxa"/>
            <w:gridSpan w:val="2"/>
            <w:vAlign w:val="center"/>
          </w:tcPr>
          <w:p w14:paraId="6A85E453" w14:textId="5987850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菲律宾语言发展史</w:t>
            </w:r>
          </w:p>
        </w:tc>
        <w:tc>
          <w:tcPr>
            <w:tcW w:w="820" w:type="dxa"/>
            <w:vAlign w:val="center"/>
          </w:tcPr>
          <w:p w14:paraId="2D954674" w14:textId="3F0767F0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2BCA51C" w14:textId="1A2B2879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2A16FC43" w14:textId="4461FC15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四年级春季</w:t>
            </w:r>
          </w:p>
        </w:tc>
      </w:tr>
      <w:tr w:rsidR="009841E5" w:rsidRPr="00FA25F0" w14:paraId="478965F5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1033498D" w14:textId="4B86E3E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03535610</w:t>
            </w:r>
          </w:p>
        </w:tc>
        <w:tc>
          <w:tcPr>
            <w:tcW w:w="2714" w:type="dxa"/>
            <w:gridSpan w:val="2"/>
            <w:vAlign w:val="center"/>
          </w:tcPr>
          <w:p w14:paraId="1A99550E" w14:textId="10E21AD1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菲律宾短篇小说选读</w:t>
            </w:r>
          </w:p>
        </w:tc>
        <w:tc>
          <w:tcPr>
            <w:tcW w:w="820" w:type="dxa"/>
            <w:vAlign w:val="center"/>
          </w:tcPr>
          <w:p w14:paraId="0760C1B9" w14:textId="4D2B8E1B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5F47C33" w14:textId="1AF774E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2F4D6787" w14:textId="2DE50D2E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四年级春季</w:t>
            </w:r>
          </w:p>
        </w:tc>
      </w:tr>
      <w:tr w:rsidR="009841E5" w:rsidRPr="00FA25F0" w14:paraId="5BB22385" w14:textId="77777777" w:rsidTr="00550C40">
        <w:trPr>
          <w:jc w:val="center"/>
        </w:trPr>
        <w:tc>
          <w:tcPr>
            <w:tcW w:w="1423" w:type="dxa"/>
            <w:gridSpan w:val="2"/>
            <w:vAlign w:val="center"/>
          </w:tcPr>
          <w:p w14:paraId="27FECF56" w14:textId="7286F60C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03535730</w:t>
            </w:r>
          </w:p>
        </w:tc>
        <w:tc>
          <w:tcPr>
            <w:tcW w:w="2714" w:type="dxa"/>
            <w:gridSpan w:val="2"/>
            <w:vAlign w:val="center"/>
          </w:tcPr>
          <w:p w14:paraId="7564DB53" w14:textId="3E9A239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菲律宾应用文写作</w:t>
            </w:r>
          </w:p>
        </w:tc>
        <w:tc>
          <w:tcPr>
            <w:tcW w:w="820" w:type="dxa"/>
            <w:vAlign w:val="center"/>
          </w:tcPr>
          <w:p w14:paraId="393EEB20" w14:textId="3A54542A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DCEFAB9" w14:textId="502D8FD8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8756BB7" w14:textId="3412237E" w:rsidR="009841E5" w:rsidRPr="00FA25F0" w:rsidRDefault="009841E5" w:rsidP="009841E5">
            <w:pPr>
              <w:widowControl/>
              <w:tabs>
                <w:tab w:val="left" w:pos="0"/>
                <w:tab w:val="left" w:pos="426"/>
              </w:tabs>
              <w:snapToGrid w:val="0"/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FA25F0">
              <w:rPr>
                <w:rFonts w:hint="eastAsia"/>
                <w:szCs w:val="21"/>
              </w:rPr>
              <w:t>四年级春季</w:t>
            </w:r>
          </w:p>
        </w:tc>
      </w:tr>
      <w:tr w:rsidR="00550C40" w:rsidRPr="00FA25F0" w14:paraId="24F96F9A" w14:textId="77777777" w:rsidTr="000657DD">
        <w:trPr>
          <w:jc w:val="center"/>
        </w:trPr>
        <w:tc>
          <w:tcPr>
            <w:tcW w:w="1413" w:type="dxa"/>
            <w:vAlign w:val="center"/>
          </w:tcPr>
          <w:p w14:paraId="1207A202" w14:textId="77777777" w:rsidR="00550C40" w:rsidRPr="00FA25F0" w:rsidRDefault="00550C40" w:rsidP="00DB2E45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Theme="minorEastAsia" w:hAnsiTheme="minorEastAsia" w:hint="eastAsia"/>
                <w:szCs w:val="21"/>
              </w:rPr>
              <w:t>03530450</w:t>
            </w:r>
          </w:p>
        </w:tc>
        <w:tc>
          <w:tcPr>
            <w:tcW w:w="2693" w:type="dxa"/>
            <w:gridSpan w:val="2"/>
            <w:vAlign w:val="center"/>
          </w:tcPr>
          <w:p w14:paraId="49DEDDF3" w14:textId="77777777" w:rsidR="00550C40" w:rsidRPr="00FA25F0" w:rsidRDefault="00550C40" w:rsidP="00DB2E45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Theme="minorEastAsia" w:hAnsiTheme="minorEastAsia" w:hint="eastAsia"/>
                <w:szCs w:val="21"/>
              </w:rPr>
              <w:t>东方文学</w:t>
            </w:r>
          </w:p>
        </w:tc>
        <w:tc>
          <w:tcPr>
            <w:tcW w:w="851" w:type="dxa"/>
            <w:gridSpan w:val="2"/>
          </w:tcPr>
          <w:p w14:paraId="05F5881A" w14:textId="77777777" w:rsidR="00550C40" w:rsidRPr="00FA25F0" w:rsidRDefault="00550C40" w:rsidP="00D54D8B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92" w:type="dxa"/>
          </w:tcPr>
          <w:p w14:paraId="3772F23C" w14:textId="77777777" w:rsidR="00550C40" w:rsidRPr="00FA25F0" w:rsidRDefault="00550C40" w:rsidP="00D54D8B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C8C1" w14:textId="77777777" w:rsidR="00550C40" w:rsidRPr="00FA25F0" w:rsidRDefault="00550C40" w:rsidP="00DB2E4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Theme="minorEastAsia" w:hAnsiTheme="minorEastAsia" w:hint="eastAsia"/>
                <w:szCs w:val="21"/>
              </w:rPr>
              <w:t>每年秋季学期</w:t>
            </w:r>
          </w:p>
        </w:tc>
      </w:tr>
      <w:tr w:rsidR="00550C40" w:rsidRPr="00FA25F0" w14:paraId="1511887A" w14:textId="77777777" w:rsidTr="000657DD">
        <w:trPr>
          <w:jc w:val="center"/>
        </w:trPr>
        <w:tc>
          <w:tcPr>
            <w:tcW w:w="1413" w:type="dxa"/>
            <w:vAlign w:val="center"/>
          </w:tcPr>
          <w:p w14:paraId="103B3878" w14:textId="77777777" w:rsidR="00550C40" w:rsidRPr="00FA25F0" w:rsidRDefault="00550C40" w:rsidP="00DB2E45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Theme="minorEastAsia" w:hAnsiTheme="minorEastAsia" w:hint="eastAsia"/>
                <w:szCs w:val="21"/>
              </w:rPr>
              <w:t>新开课</w:t>
            </w:r>
          </w:p>
        </w:tc>
        <w:tc>
          <w:tcPr>
            <w:tcW w:w="2693" w:type="dxa"/>
            <w:gridSpan w:val="2"/>
            <w:vAlign w:val="center"/>
          </w:tcPr>
          <w:p w14:paraId="4AF21F0C" w14:textId="77777777" w:rsidR="00550C40" w:rsidRPr="00FA25F0" w:rsidRDefault="00550C40" w:rsidP="00DB2E45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Theme="minorEastAsia" w:hAnsiTheme="minorEastAsia" w:hint="eastAsia"/>
                <w:szCs w:val="21"/>
              </w:rPr>
              <w:t>西方文学</w:t>
            </w:r>
          </w:p>
        </w:tc>
        <w:tc>
          <w:tcPr>
            <w:tcW w:w="851" w:type="dxa"/>
            <w:gridSpan w:val="2"/>
          </w:tcPr>
          <w:p w14:paraId="459DE5D4" w14:textId="77777777" w:rsidR="00550C40" w:rsidRPr="00FA25F0" w:rsidRDefault="00550C40" w:rsidP="00D54D8B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92" w:type="dxa"/>
          </w:tcPr>
          <w:p w14:paraId="5586C105" w14:textId="77777777" w:rsidR="00550C40" w:rsidRPr="00FA25F0" w:rsidRDefault="00550C40" w:rsidP="00D54D8B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AFD7" w14:textId="77777777" w:rsidR="00550C40" w:rsidRPr="00FA25F0" w:rsidRDefault="00550C40" w:rsidP="00DB2E4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25F0">
              <w:rPr>
                <w:rFonts w:asciiTheme="minorEastAsia" w:hAnsiTheme="minorEastAsia" w:hint="eastAsia"/>
                <w:szCs w:val="21"/>
              </w:rPr>
              <w:t>每年春季学期</w:t>
            </w:r>
          </w:p>
        </w:tc>
      </w:tr>
    </w:tbl>
    <w:p w14:paraId="5CAD5ABA" w14:textId="48F964CE" w:rsidR="00550C40" w:rsidRPr="00FA25F0" w:rsidRDefault="00550C40" w:rsidP="00550C40">
      <w:pPr>
        <w:widowControl/>
        <w:snapToGrid w:val="0"/>
        <w:spacing w:line="360" w:lineRule="auto"/>
        <w:jc w:val="left"/>
        <w:rPr>
          <w:b/>
          <w:szCs w:val="21"/>
        </w:rPr>
      </w:pPr>
      <w:r w:rsidRPr="00FA25F0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  </w:t>
      </w:r>
      <w:r w:rsidRPr="00FA25F0">
        <w:rPr>
          <w:rFonts w:asciiTheme="majorEastAsia" w:eastAsiaTheme="majorEastAsia" w:hAnsiTheme="majorEastAsia" w:cs="Times New Roman" w:hint="eastAsia"/>
          <w:b/>
          <w:kern w:val="0"/>
          <w:szCs w:val="21"/>
        </w:rPr>
        <w:t xml:space="preserve">  注：</w:t>
      </w:r>
      <w:r w:rsidRPr="00FA25F0">
        <w:rPr>
          <w:rFonts w:asciiTheme="minorEastAsia" w:hAnsiTheme="minorEastAsia" w:hint="eastAsia"/>
          <w:b/>
          <w:szCs w:val="21"/>
        </w:rPr>
        <w:t>东方文学和西方文学学院建议选修至少其中一门。</w:t>
      </w:r>
    </w:p>
    <w:p w14:paraId="24126EA6" w14:textId="36EA7C4F" w:rsidR="00C11541" w:rsidRPr="000D0B93" w:rsidRDefault="00C11541" w:rsidP="0061094C">
      <w:pPr>
        <w:widowControl/>
        <w:snapToGrid w:val="0"/>
        <w:spacing w:line="360" w:lineRule="auto"/>
        <w:ind w:firstLineChars="377" w:firstLine="792"/>
        <w:jc w:val="left"/>
        <w:rPr>
          <w:szCs w:val="21"/>
        </w:rPr>
      </w:pPr>
      <w:r w:rsidRPr="000D0B93">
        <w:rPr>
          <w:rFonts w:hint="eastAsia"/>
          <w:szCs w:val="21"/>
        </w:rPr>
        <w:t>鼓励参与各种本科生科研训练并获得学分，但不做学分要求，所获学分</w:t>
      </w:r>
      <w:r w:rsidR="00CF08A4" w:rsidRPr="000D0B93">
        <w:rPr>
          <w:rFonts w:hint="eastAsia"/>
          <w:szCs w:val="21"/>
        </w:rPr>
        <w:t>计</w:t>
      </w:r>
      <w:r w:rsidRPr="000D0B93">
        <w:rPr>
          <w:rFonts w:hint="eastAsia"/>
          <w:szCs w:val="21"/>
        </w:rPr>
        <w:t>入</w:t>
      </w:r>
      <w:r w:rsidR="00CF08A4" w:rsidRPr="000D0B93">
        <w:rPr>
          <w:rFonts w:hint="eastAsia"/>
          <w:szCs w:val="21"/>
        </w:rPr>
        <w:t>本类</w:t>
      </w:r>
      <w:r w:rsidRPr="000D0B93">
        <w:rPr>
          <w:rFonts w:hint="eastAsia"/>
          <w:szCs w:val="21"/>
        </w:rPr>
        <w:t>专业选修课学分。</w:t>
      </w:r>
    </w:p>
    <w:p w14:paraId="1ED9899D" w14:textId="77777777" w:rsidR="00C11541" w:rsidRPr="00C11541" w:rsidRDefault="00C11541" w:rsidP="00B7354F">
      <w:pPr>
        <w:widowControl/>
        <w:snapToGrid w:val="0"/>
        <w:spacing w:line="360" w:lineRule="auto"/>
        <w:ind w:firstLineChars="177" w:firstLine="425"/>
        <w:jc w:val="left"/>
        <w:rPr>
          <w:sz w:val="24"/>
          <w:szCs w:val="24"/>
        </w:rPr>
      </w:pPr>
    </w:p>
    <w:p w14:paraId="7F3CACE4" w14:textId="431705B3" w:rsidR="00B7354F" w:rsidRPr="006A7428" w:rsidRDefault="00F261D3" w:rsidP="006A7428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6A7428">
        <w:rPr>
          <w:b/>
          <w:sz w:val="24"/>
          <w:szCs w:val="24"/>
        </w:rPr>
        <w:t>3-2</w:t>
      </w:r>
      <w:r w:rsidR="00105F5D" w:rsidRPr="006A7428">
        <w:rPr>
          <w:rFonts w:hint="eastAsia"/>
          <w:b/>
          <w:sz w:val="24"/>
          <w:szCs w:val="24"/>
        </w:rPr>
        <w:t>自主</w:t>
      </w:r>
      <w:r w:rsidR="00B7354F" w:rsidRPr="006A7428">
        <w:rPr>
          <w:rFonts w:hint="eastAsia"/>
          <w:b/>
          <w:sz w:val="24"/>
          <w:szCs w:val="24"/>
        </w:rPr>
        <w:t>选修课：</w:t>
      </w:r>
      <w:r w:rsidR="0027199C">
        <w:rPr>
          <w:b/>
          <w:sz w:val="24"/>
          <w:szCs w:val="24"/>
        </w:rPr>
        <w:t>28</w:t>
      </w:r>
      <w:r w:rsidR="00B7354F" w:rsidRPr="006A7428">
        <w:rPr>
          <w:rFonts w:hint="eastAsia"/>
          <w:b/>
          <w:sz w:val="24"/>
          <w:szCs w:val="24"/>
        </w:rPr>
        <w:t>学分</w:t>
      </w:r>
    </w:p>
    <w:p w14:paraId="7DA3C429" w14:textId="77777777" w:rsidR="00772C4B" w:rsidRDefault="00772C4B" w:rsidP="00772C4B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含跨学科课程和辅修专业学分可替代学分</w:t>
      </w:r>
    </w:p>
    <w:p w14:paraId="02066616" w14:textId="00B11B68" w:rsidR="00105F5D" w:rsidRPr="00105F5D" w:rsidRDefault="00772C4B" w:rsidP="00772C4B">
      <w:pPr>
        <w:widowControl/>
        <w:snapToGrid w:val="0"/>
        <w:spacing w:line="360" w:lineRule="auto"/>
        <w:ind w:firstLineChars="177" w:firstLine="426"/>
        <w:jc w:val="left"/>
        <w:rPr>
          <w:rFonts w:asciiTheme="minorEastAsia" w:hAnsiTheme="minorEastAsia"/>
        </w:rPr>
      </w:pPr>
      <w:r>
        <w:rPr>
          <w:rFonts w:hint="eastAsia"/>
          <w:b/>
          <w:kern w:val="0"/>
          <w:sz w:val="24"/>
          <w:szCs w:val="24"/>
        </w:rPr>
        <w:t>其中人文学部课程不少于</w:t>
      </w:r>
      <w:r>
        <w:rPr>
          <w:b/>
          <w:kern w:val="0"/>
          <w:sz w:val="24"/>
          <w:szCs w:val="24"/>
        </w:rPr>
        <w:t>3</w:t>
      </w:r>
      <w:r>
        <w:rPr>
          <w:rFonts w:hint="eastAsia"/>
          <w:b/>
          <w:kern w:val="0"/>
          <w:sz w:val="24"/>
          <w:szCs w:val="24"/>
        </w:rPr>
        <w:t>学分</w:t>
      </w:r>
      <w:r w:rsidR="00112D79">
        <w:rPr>
          <w:rFonts w:hint="eastAsia"/>
          <w:b/>
          <w:kern w:val="0"/>
          <w:sz w:val="24"/>
          <w:szCs w:val="24"/>
        </w:rPr>
        <w:t>，详见附表２。</w:t>
      </w:r>
      <w:bookmarkStart w:id="14" w:name="_GoBack"/>
      <w:bookmarkEnd w:id="14"/>
    </w:p>
    <w:p w14:paraId="61672C56" w14:textId="77777777" w:rsidR="003709E3" w:rsidRPr="003709E3" w:rsidRDefault="00BF03EC" w:rsidP="00963B53">
      <w:pPr>
        <w:pStyle w:val="a4"/>
        <w:widowControl/>
        <w:numPr>
          <w:ilvl w:val="0"/>
          <w:numId w:val="6"/>
        </w:numPr>
        <w:snapToGrid w:val="0"/>
        <w:spacing w:beforeLines="50" w:before="156" w:line="360" w:lineRule="auto"/>
        <w:ind w:firstLineChars="0"/>
        <w:rPr>
          <w:rFonts w:ascii="Times New Roman"/>
          <w:bCs/>
          <w:iCs/>
          <w:szCs w:val="21"/>
        </w:rPr>
      </w:pPr>
      <w:r w:rsidRPr="003709E3">
        <w:rPr>
          <w:rFonts w:ascii="黑体" w:eastAsia="黑体" w:hAnsi="黑体" w:hint="eastAsia"/>
          <w:b/>
          <w:sz w:val="24"/>
          <w:szCs w:val="24"/>
        </w:rPr>
        <w:t>其他</w:t>
      </w:r>
    </w:p>
    <w:p w14:paraId="6C58D6A5" w14:textId="4E1CD242" w:rsidR="00BF03EC" w:rsidRPr="003709E3" w:rsidRDefault="00BF03EC" w:rsidP="00963B53">
      <w:pPr>
        <w:pStyle w:val="a4"/>
        <w:widowControl/>
        <w:numPr>
          <w:ilvl w:val="0"/>
          <w:numId w:val="6"/>
        </w:numPr>
        <w:snapToGrid w:val="0"/>
        <w:spacing w:beforeLines="50" w:before="156" w:line="360" w:lineRule="auto"/>
        <w:ind w:firstLineChars="0"/>
        <w:rPr>
          <w:rStyle w:val="a5"/>
          <w:rFonts w:ascii="Times New Roman"/>
          <w:b w:val="0"/>
          <w:i w:val="0"/>
          <w:color w:val="auto"/>
          <w:szCs w:val="21"/>
        </w:rPr>
      </w:pPr>
      <w:r w:rsidRPr="003709E3">
        <w:rPr>
          <w:rStyle w:val="a5"/>
          <w:rFonts w:ascii="Times New Roman" w:hint="eastAsia"/>
          <w:b w:val="0"/>
          <w:i w:val="0"/>
          <w:color w:val="auto"/>
          <w:szCs w:val="21"/>
        </w:rPr>
        <w:t>保</w:t>
      </w:r>
      <w:r w:rsidR="008B5BD9" w:rsidRPr="003709E3">
        <w:rPr>
          <w:rStyle w:val="a5"/>
          <w:rFonts w:ascii="Times New Roman" w:hint="eastAsia"/>
          <w:b w:val="0"/>
          <w:i w:val="0"/>
          <w:color w:val="auto"/>
          <w:szCs w:val="21"/>
        </w:rPr>
        <w:t>送研究生</w:t>
      </w:r>
      <w:r w:rsidRPr="003709E3">
        <w:rPr>
          <w:rStyle w:val="a5"/>
          <w:rFonts w:ascii="Times New Roman" w:hint="eastAsia"/>
          <w:b w:val="0"/>
          <w:i w:val="0"/>
          <w:color w:val="auto"/>
          <w:szCs w:val="21"/>
        </w:rPr>
        <w:t>要求</w:t>
      </w:r>
    </w:p>
    <w:p w14:paraId="03A0FE6A" w14:textId="6227E31D" w:rsidR="00FB359C" w:rsidRPr="00372B13" w:rsidRDefault="00FB359C" w:rsidP="00FB359C">
      <w:pPr>
        <w:widowControl/>
        <w:spacing w:line="315" w:lineRule="atLeast"/>
        <w:ind w:left="426"/>
        <w:rPr>
          <w:rFonts w:asciiTheme="majorEastAsia" w:eastAsiaTheme="majorEastAsia" w:hAnsiTheme="majorEastAsia" w:cs="Tahoma"/>
          <w:kern w:val="0"/>
          <w:szCs w:val="21"/>
        </w:rPr>
      </w:pPr>
      <w:r w:rsidRPr="00372B13">
        <w:rPr>
          <w:rFonts w:ascii="微软雅黑" w:eastAsia="微软雅黑" w:hAnsi="微软雅黑" w:cs="微软雅黑" w:hint="eastAsia"/>
          <w:bCs/>
          <w:kern w:val="0"/>
          <w:szCs w:val="21"/>
        </w:rPr>
        <w:t>（</w:t>
      </w:r>
      <w:r w:rsidRPr="00372B13">
        <w:rPr>
          <w:rFonts w:ascii="黑体" w:eastAsia="黑体" w:hAnsi="黑体" w:cs="Tahoma" w:hint="eastAsia"/>
          <w:bCs/>
          <w:kern w:val="0"/>
          <w:szCs w:val="21"/>
        </w:rPr>
        <w:t>1）</w:t>
      </w:r>
      <w:r w:rsidRPr="00372B13">
        <w:rPr>
          <w:rFonts w:asciiTheme="majorEastAsia" w:eastAsiaTheme="majorEastAsia" w:hAnsiTheme="majorEastAsia" w:cs="Tahoma" w:hint="eastAsia"/>
          <w:bCs/>
          <w:kern w:val="0"/>
          <w:szCs w:val="21"/>
        </w:rPr>
        <w:t>品学兼优；</w:t>
      </w:r>
    </w:p>
    <w:p w14:paraId="524CCBCC" w14:textId="4E2A9C5B" w:rsidR="00FB359C" w:rsidRDefault="00FB359C" w:rsidP="00FB359C">
      <w:pPr>
        <w:widowControl/>
        <w:ind w:left="426"/>
        <w:jc w:val="left"/>
        <w:rPr>
          <w:rFonts w:asciiTheme="majorEastAsia" w:eastAsiaTheme="majorEastAsia" w:hAnsiTheme="majorEastAsia" w:cs="Tahoma"/>
          <w:bCs/>
          <w:kern w:val="0"/>
          <w:szCs w:val="21"/>
        </w:rPr>
      </w:pPr>
      <w:r w:rsidRPr="00372B13">
        <w:rPr>
          <w:rFonts w:asciiTheme="majorEastAsia" w:eastAsiaTheme="majorEastAsia" w:hAnsiTheme="majorEastAsia" w:cs="Tahoma" w:hint="eastAsia"/>
          <w:bCs/>
          <w:kern w:val="0"/>
          <w:szCs w:val="21"/>
        </w:rPr>
        <w:t>（2）符合当年国家和学校保</w:t>
      </w:r>
      <w:proofErr w:type="gramStart"/>
      <w:r w:rsidRPr="00372B13">
        <w:rPr>
          <w:rFonts w:asciiTheme="majorEastAsia" w:eastAsiaTheme="majorEastAsia" w:hAnsiTheme="majorEastAsia" w:cs="Tahoma" w:hint="eastAsia"/>
          <w:bCs/>
          <w:kern w:val="0"/>
          <w:szCs w:val="21"/>
        </w:rPr>
        <w:t>研</w:t>
      </w:r>
      <w:proofErr w:type="gramEnd"/>
      <w:r w:rsidRPr="00372B13">
        <w:rPr>
          <w:rFonts w:asciiTheme="majorEastAsia" w:eastAsiaTheme="majorEastAsia" w:hAnsiTheme="majorEastAsia" w:cs="Tahoma" w:hint="eastAsia"/>
          <w:bCs/>
          <w:kern w:val="0"/>
          <w:szCs w:val="21"/>
        </w:rPr>
        <w:t>推荐的政策及学院的推荐标准。</w:t>
      </w:r>
    </w:p>
    <w:p w14:paraId="02E8FE19" w14:textId="77777777" w:rsidR="0022779D" w:rsidRPr="00372B13" w:rsidRDefault="0022779D" w:rsidP="00FB359C">
      <w:pPr>
        <w:widowControl/>
        <w:ind w:left="426"/>
        <w:jc w:val="left"/>
        <w:rPr>
          <w:rFonts w:asciiTheme="majorEastAsia" w:eastAsiaTheme="majorEastAsia" w:hAnsiTheme="majorEastAsia" w:cs="Tahoma"/>
          <w:kern w:val="0"/>
          <w:szCs w:val="21"/>
        </w:rPr>
      </w:pPr>
    </w:p>
    <w:p w14:paraId="6063394C" w14:textId="5BC28675" w:rsidR="00105FC8" w:rsidRPr="00372B13" w:rsidRDefault="008B5BD9" w:rsidP="00105FC8">
      <w:pPr>
        <w:pStyle w:val="a4"/>
        <w:widowControl/>
        <w:numPr>
          <w:ilvl w:val="0"/>
          <w:numId w:val="6"/>
        </w:numPr>
        <w:snapToGrid w:val="0"/>
        <w:spacing w:beforeLines="50" w:before="156" w:line="360" w:lineRule="auto"/>
        <w:ind w:firstLineChars="0"/>
        <w:rPr>
          <w:rStyle w:val="a5"/>
          <w:rFonts w:ascii="Times New Roman"/>
          <w:b w:val="0"/>
          <w:i w:val="0"/>
          <w:color w:val="auto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auto"/>
          <w:szCs w:val="21"/>
        </w:rPr>
        <w:t>荣誉学位要求</w:t>
      </w:r>
    </w:p>
    <w:p w14:paraId="4F3CFBA5" w14:textId="0B341E65" w:rsidR="00105FC8" w:rsidRPr="00372B13" w:rsidRDefault="00105FC8" w:rsidP="00105FC8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1</w:t>
      </w:r>
      <w:r w:rsidR="00EB1935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)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、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思想品德好，在校期间没有受过任何纪律处分。</w:t>
      </w:r>
    </w:p>
    <w:p w14:paraId="718EBB49" w14:textId="697EC7B4" w:rsidR="00105FC8" w:rsidRPr="00372B13" w:rsidRDefault="00105FC8" w:rsidP="00105FC8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2</w:t>
      </w:r>
      <w:r w:rsidR="00EB1935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)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、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已获得所修专业的学士学位授予资格。</w:t>
      </w:r>
    </w:p>
    <w:p w14:paraId="0BB3D144" w14:textId="3FC03B61" w:rsidR="00105FC8" w:rsidRPr="00372B13" w:rsidRDefault="00105FC8" w:rsidP="00105FC8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3</w:t>
      </w:r>
      <w:r w:rsidR="00EB1935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)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、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前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7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个学期总平均绩点（由各院系自行确定统计标准）位于全院毕业本科生的前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30%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。</w:t>
      </w:r>
    </w:p>
    <w:p w14:paraId="0C6FC6FE" w14:textId="77777777" w:rsidR="00105FC8" w:rsidRPr="00372B13" w:rsidRDefault="00105FC8" w:rsidP="0022779D">
      <w:pPr>
        <w:pStyle w:val="a4"/>
        <w:widowControl/>
        <w:snapToGrid w:val="0"/>
        <w:spacing w:beforeLines="50" w:before="156" w:line="360" w:lineRule="auto"/>
        <w:ind w:left="782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lastRenderedPageBreak/>
        <w:t>4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、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完成荣誉课程学习要求：申请学生在前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7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个学期，应当不低于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18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学分的荣誉课程学分，且平均优秀及以上（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&gt;=85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分）。</w:t>
      </w:r>
    </w:p>
    <w:p w14:paraId="58BA6468" w14:textId="5A845E50" w:rsidR="00F4360E" w:rsidRPr="00372B13" w:rsidRDefault="00F4360E" w:rsidP="00F4360E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其中，荣誉课程中的专业选修课程至少</w:t>
      </w:r>
      <w:r w:rsidRPr="00372B13">
        <w:rPr>
          <w:rStyle w:val="a5"/>
          <w:rFonts w:ascii="Times New Roman"/>
          <w:b w:val="0"/>
          <w:i w:val="0"/>
          <w:color w:val="000000" w:themeColor="text1"/>
          <w:szCs w:val="21"/>
        </w:rPr>
        <w:t>8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学分：</w:t>
      </w:r>
    </w:p>
    <w:tbl>
      <w:tblPr>
        <w:tblW w:w="4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3008"/>
        <w:gridCol w:w="1056"/>
        <w:gridCol w:w="816"/>
        <w:gridCol w:w="1274"/>
      </w:tblGrid>
      <w:tr w:rsidR="00757583" w:rsidRPr="00372B13" w14:paraId="77FB5DFE" w14:textId="77777777" w:rsidTr="00757583">
        <w:trPr>
          <w:jc w:val="center"/>
        </w:trPr>
        <w:tc>
          <w:tcPr>
            <w:tcW w:w="740" w:type="pct"/>
          </w:tcPr>
          <w:p w14:paraId="01AAC8F2" w14:textId="77777777" w:rsidR="00F4360E" w:rsidRPr="00372B13" w:rsidRDefault="00F4360E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课号</w:t>
            </w:r>
          </w:p>
        </w:tc>
        <w:tc>
          <w:tcPr>
            <w:tcW w:w="2081" w:type="pct"/>
          </w:tcPr>
          <w:p w14:paraId="0FEB9341" w14:textId="77777777" w:rsidR="00F4360E" w:rsidRPr="00372B13" w:rsidRDefault="00F4360E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课程名</w:t>
            </w:r>
          </w:p>
        </w:tc>
        <w:tc>
          <w:tcPr>
            <w:tcW w:w="731" w:type="pct"/>
          </w:tcPr>
          <w:p w14:paraId="5B7CE5F4" w14:textId="4D5B41BF" w:rsidR="00F4360E" w:rsidRPr="00372B13" w:rsidRDefault="001E40CB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学分</w:t>
            </w:r>
          </w:p>
        </w:tc>
        <w:tc>
          <w:tcPr>
            <w:tcW w:w="565" w:type="pct"/>
          </w:tcPr>
          <w:p w14:paraId="618E9B1A" w14:textId="00C5AF47" w:rsidR="00F4360E" w:rsidRPr="00372B13" w:rsidRDefault="001E40CB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学时</w:t>
            </w:r>
          </w:p>
        </w:tc>
        <w:tc>
          <w:tcPr>
            <w:tcW w:w="882" w:type="pct"/>
          </w:tcPr>
          <w:p w14:paraId="36E13001" w14:textId="77777777" w:rsidR="00F4360E" w:rsidRPr="00372B13" w:rsidRDefault="00F4360E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开课学期</w:t>
            </w:r>
          </w:p>
        </w:tc>
      </w:tr>
      <w:tr w:rsidR="00757583" w:rsidRPr="00372B13" w14:paraId="0392F86F" w14:textId="77777777" w:rsidTr="00757583">
        <w:trPr>
          <w:jc w:val="center"/>
        </w:trPr>
        <w:tc>
          <w:tcPr>
            <w:tcW w:w="740" w:type="pct"/>
            <w:vAlign w:val="center"/>
          </w:tcPr>
          <w:p w14:paraId="0151CBFE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03530370</w:t>
            </w:r>
          </w:p>
        </w:tc>
        <w:tc>
          <w:tcPr>
            <w:tcW w:w="2081" w:type="pct"/>
            <w:vAlign w:val="center"/>
          </w:tcPr>
          <w:p w14:paraId="3A0B8659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东南亚文化</w:t>
            </w:r>
          </w:p>
        </w:tc>
        <w:tc>
          <w:tcPr>
            <w:tcW w:w="731" w:type="pct"/>
            <w:vAlign w:val="center"/>
          </w:tcPr>
          <w:p w14:paraId="672DCB3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62D9DBD6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5AD39F4B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639E3306" w14:textId="77777777" w:rsidTr="00757583">
        <w:trPr>
          <w:jc w:val="center"/>
        </w:trPr>
        <w:tc>
          <w:tcPr>
            <w:tcW w:w="740" w:type="pct"/>
          </w:tcPr>
          <w:p w14:paraId="38517B4A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03530450</w:t>
            </w:r>
          </w:p>
        </w:tc>
        <w:tc>
          <w:tcPr>
            <w:tcW w:w="2081" w:type="pct"/>
          </w:tcPr>
          <w:p w14:paraId="28F38BDE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东方文学</w:t>
            </w:r>
          </w:p>
        </w:tc>
        <w:tc>
          <w:tcPr>
            <w:tcW w:w="731" w:type="pct"/>
            <w:vAlign w:val="center"/>
          </w:tcPr>
          <w:p w14:paraId="2249902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7B2BED19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5F33DC7B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64F20664" w14:textId="77777777" w:rsidTr="00757583">
        <w:trPr>
          <w:jc w:val="center"/>
        </w:trPr>
        <w:tc>
          <w:tcPr>
            <w:tcW w:w="740" w:type="pct"/>
            <w:vAlign w:val="center"/>
          </w:tcPr>
          <w:p w14:paraId="47184CF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03535760</w:t>
            </w:r>
          </w:p>
        </w:tc>
        <w:tc>
          <w:tcPr>
            <w:tcW w:w="2081" w:type="pct"/>
            <w:vAlign w:val="center"/>
          </w:tcPr>
          <w:p w14:paraId="0A4C7246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东南亚历史与现状</w:t>
            </w:r>
          </w:p>
        </w:tc>
        <w:tc>
          <w:tcPr>
            <w:tcW w:w="731" w:type="pct"/>
            <w:vAlign w:val="center"/>
          </w:tcPr>
          <w:p w14:paraId="31C8AE2A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7ACE46B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567BC2EE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1047F6BF" w14:textId="77777777" w:rsidTr="00757583">
        <w:trPr>
          <w:jc w:val="center"/>
        </w:trPr>
        <w:tc>
          <w:tcPr>
            <w:tcW w:w="740" w:type="pct"/>
            <w:vAlign w:val="center"/>
          </w:tcPr>
          <w:p w14:paraId="33EC13AE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03535710</w:t>
            </w:r>
          </w:p>
        </w:tc>
        <w:tc>
          <w:tcPr>
            <w:tcW w:w="2081" w:type="pct"/>
            <w:vAlign w:val="center"/>
          </w:tcPr>
          <w:p w14:paraId="02BBBC8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菲律宾民俗</w:t>
            </w:r>
          </w:p>
        </w:tc>
        <w:tc>
          <w:tcPr>
            <w:tcW w:w="731" w:type="pct"/>
            <w:vAlign w:val="center"/>
          </w:tcPr>
          <w:p w14:paraId="773C310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5B30C26A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789F3F2F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677ECEA1" w14:textId="77777777" w:rsidTr="00757583">
        <w:trPr>
          <w:jc w:val="center"/>
        </w:trPr>
        <w:tc>
          <w:tcPr>
            <w:tcW w:w="740" w:type="pct"/>
            <w:vAlign w:val="center"/>
          </w:tcPr>
          <w:p w14:paraId="33D1BCDA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03535650</w:t>
            </w:r>
          </w:p>
        </w:tc>
        <w:tc>
          <w:tcPr>
            <w:tcW w:w="2081" w:type="pct"/>
            <w:vAlign w:val="center"/>
          </w:tcPr>
          <w:p w14:paraId="1046CB45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菲律宾宗教</w:t>
            </w:r>
          </w:p>
        </w:tc>
        <w:tc>
          <w:tcPr>
            <w:tcW w:w="731" w:type="pct"/>
            <w:vAlign w:val="center"/>
          </w:tcPr>
          <w:p w14:paraId="06F0C1E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5D4B785C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3355392A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04068CCD" w14:textId="77777777" w:rsidTr="00757583">
        <w:trPr>
          <w:jc w:val="center"/>
        </w:trPr>
        <w:tc>
          <w:tcPr>
            <w:tcW w:w="740" w:type="pct"/>
            <w:vAlign w:val="center"/>
          </w:tcPr>
          <w:p w14:paraId="06C9F68B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="宋体" w:hAnsi="宋体" w:hint="eastAsia"/>
                <w:noProof/>
                <w:szCs w:val="21"/>
              </w:rPr>
              <w:t>新开课</w:t>
            </w:r>
          </w:p>
        </w:tc>
        <w:tc>
          <w:tcPr>
            <w:tcW w:w="2081" w:type="pct"/>
            <w:vAlign w:val="center"/>
          </w:tcPr>
          <w:p w14:paraId="0D03F63C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黎萨尔研究</w:t>
            </w:r>
          </w:p>
        </w:tc>
        <w:tc>
          <w:tcPr>
            <w:tcW w:w="731" w:type="pct"/>
            <w:vAlign w:val="center"/>
          </w:tcPr>
          <w:p w14:paraId="6C0A171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5A23B4A6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26D63D9E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4205C525" w14:textId="77777777" w:rsidTr="00757583">
        <w:trPr>
          <w:jc w:val="center"/>
        </w:trPr>
        <w:tc>
          <w:tcPr>
            <w:tcW w:w="740" w:type="pct"/>
            <w:vAlign w:val="center"/>
          </w:tcPr>
          <w:p w14:paraId="0A544302" w14:textId="77777777" w:rsidR="00F4360E" w:rsidRPr="00372B13" w:rsidRDefault="00F4360E" w:rsidP="009F7EE5">
            <w:pPr>
              <w:rPr>
                <w:rFonts w:ascii="宋体" w:hAnsi="宋体"/>
                <w:noProof/>
                <w:szCs w:val="21"/>
              </w:rPr>
            </w:pPr>
            <w:r w:rsidRPr="00372B13">
              <w:rPr>
                <w:szCs w:val="21"/>
              </w:rPr>
              <w:t>03535570</w:t>
            </w:r>
          </w:p>
        </w:tc>
        <w:tc>
          <w:tcPr>
            <w:tcW w:w="2081" w:type="pct"/>
            <w:vAlign w:val="center"/>
          </w:tcPr>
          <w:p w14:paraId="5D9B4F7C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菲律宾语报刊选读</w:t>
            </w:r>
          </w:p>
        </w:tc>
        <w:tc>
          <w:tcPr>
            <w:tcW w:w="731" w:type="pct"/>
            <w:vAlign w:val="center"/>
          </w:tcPr>
          <w:p w14:paraId="2A4524E2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39A4CDF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027E4ABC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58863217" w14:textId="77777777" w:rsidTr="00757583">
        <w:trPr>
          <w:jc w:val="center"/>
        </w:trPr>
        <w:tc>
          <w:tcPr>
            <w:tcW w:w="740" w:type="pct"/>
            <w:vAlign w:val="center"/>
          </w:tcPr>
          <w:p w14:paraId="7268F4C8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03535741</w:t>
            </w:r>
          </w:p>
        </w:tc>
        <w:tc>
          <w:tcPr>
            <w:tcW w:w="2081" w:type="pct"/>
            <w:vAlign w:val="center"/>
          </w:tcPr>
          <w:p w14:paraId="3F83936B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菲律宾语翻译（一）</w:t>
            </w:r>
          </w:p>
        </w:tc>
        <w:tc>
          <w:tcPr>
            <w:tcW w:w="731" w:type="pct"/>
            <w:vAlign w:val="center"/>
          </w:tcPr>
          <w:p w14:paraId="35BB45F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6C77E341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4E561C3D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11CE3314" w14:textId="77777777" w:rsidTr="00757583">
        <w:trPr>
          <w:jc w:val="center"/>
        </w:trPr>
        <w:tc>
          <w:tcPr>
            <w:tcW w:w="740" w:type="pct"/>
            <w:vAlign w:val="center"/>
          </w:tcPr>
          <w:p w14:paraId="2F3C85B5" w14:textId="77777777" w:rsidR="00F4360E" w:rsidRPr="00372B13" w:rsidRDefault="00F4360E" w:rsidP="009F7EE5">
            <w:pPr>
              <w:rPr>
                <w:rFonts w:ascii="宋体" w:hAnsi="宋体"/>
                <w:noProof/>
                <w:szCs w:val="21"/>
              </w:rPr>
            </w:pPr>
            <w:r w:rsidRPr="00372B13">
              <w:rPr>
                <w:szCs w:val="21"/>
              </w:rPr>
              <w:t>03535430</w:t>
            </w:r>
          </w:p>
        </w:tc>
        <w:tc>
          <w:tcPr>
            <w:tcW w:w="2081" w:type="pct"/>
            <w:vAlign w:val="center"/>
          </w:tcPr>
          <w:p w14:paraId="3FE23311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菲律宾语写作</w:t>
            </w:r>
          </w:p>
        </w:tc>
        <w:tc>
          <w:tcPr>
            <w:tcW w:w="731" w:type="pct"/>
            <w:vAlign w:val="center"/>
          </w:tcPr>
          <w:p w14:paraId="63CDE37F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6C9D748C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6F8D10E6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757583" w:rsidRPr="00372B13" w14:paraId="7916C277" w14:textId="77777777" w:rsidTr="00757583">
        <w:trPr>
          <w:jc w:val="center"/>
        </w:trPr>
        <w:tc>
          <w:tcPr>
            <w:tcW w:w="740" w:type="pct"/>
            <w:vAlign w:val="center"/>
          </w:tcPr>
          <w:p w14:paraId="2E8A52EB" w14:textId="77777777" w:rsidR="00F4360E" w:rsidRPr="00372B13" w:rsidRDefault="00F4360E" w:rsidP="009F7EE5">
            <w:pPr>
              <w:rPr>
                <w:rFonts w:ascii="宋体" w:hAnsi="宋体"/>
                <w:noProof/>
                <w:szCs w:val="21"/>
              </w:rPr>
            </w:pPr>
            <w:r w:rsidRPr="00372B13">
              <w:rPr>
                <w:szCs w:val="21"/>
              </w:rPr>
              <w:t>03535720</w:t>
            </w:r>
          </w:p>
        </w:tc>
        <w:tc>
          <w:tcPr>
            <w:tcW w:w="2081" w:type="pct"/>
            <w:vAlign w:val="center"/>
          </w:tcPr>
          <w:p w14:paraId="0B9BD43F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hint="eastAsia"/>
                <w:szCs w:val="21"/>
              </w:rPr>
              <w:t>菲律宾近现代史</w:t>
            </w:r>
          </w:p>
        </w:tc>
        <w:tc>
          <w:tcPr>
            <w:tcW w:w="731" w:type="pct"/>
            <w:vAlign w:val="center"/>
          </w:tcPr>
          <w:p w14:paraId="742A245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565" w:type="pct"/>
            <w:vAlign w:val="center"/>
          </w:tcPr>
          <w:p w14:paraId="0FC01072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14:paraId="564390CC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</w:tbl>
    <w:p w14:paraId="24AB823B" w14:textId="77777777" w:rsidR="00F4360E" w:rsidRPr="00372B13" w:rsidRDefault="00F4360E" w:rsidP="00F4360E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荣誉课程中的跨院系选修课程至少</w:t>
      </w:r>
      <w:r w:rsidRPr="00372B13">
        <w:rPr>
          <w:rStyle w:val="a5"/>
          <w:rFonts w:ascii="Times New Roman"/>
          <w:b w:val="0"/>
          <w:i w:val="0"/>
          <w:color w:val="000000" w:themeColor="text1"/>
          <w:szCs w:val="21"/>
        </w:rPr>
        <w:t>10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学分：</w:t>
      </w:r>
    </w:p>
    <w:tbl>
      <w:tblPr>
        <w:tblW w:w="4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4"/>
        <w:gridCol w:w="1000"/>
        <w:gridCol w:w="853"/>
        <w:gridCol w:w="1214"/>
      </w:tblGrid>
      <w:tr w:rsidR="00F4360E" w:rsidRPr="00372B13" w14:paraId="13741BB9" w14:textId="77777777" w:rsidTr="009A452C">
        <w:trPr>
          <w:jc w:val="center"/>
        </w:trPr>
        <w:tc>
          <w:tcPr>
            <w:tcW w:w="806" w:type="pct"/>
          </w:tcPr>
          <w:p w14:paraId="62AFE0EE" w14:textId="77777777" w:rsidR="00F4360E" w:rsidRPr="00372B13" w:rsidRDefault="00F4360E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课号</w:t>
            </w:r>
          </w:p>
        </w:tc>
        <w:tc>
          <w:tcPr>
            <w:tcW w:w="2014" w:type="pct"/>
          </w:tcPr>
          <w:p w14:paraId="1054FFF4" w14:textId="77777777" w:rsidR="00F4360E" w:rsidRPr="00372B13" w:rsidRDefault="00F4360E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课程名</w:t>
            </w:r>
          </w:p>
        </w:tc>
        <w:tc>
          <w:tcPr>
            <w:tcW w:w="711" w:type="pct"/>
          </w:tcPr>
          <w:p w14:paraId="27EBDFED" w14:textId="1B79BE88" w:rsidR="00F4360E" w:rsidRPr="00372B13" w:rsidRDefault="001E40CB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周学分</w:t>
            </w:r>
          </w:p>
        </w:tc>
        <w:tc>
          <w:tcPr>
            <w:tcW w:w="606" w:type="pct"/>
          </w:tcPr>
          <w:p w14:paraId="1EFA47FD" w14:textId="7BA6FC1C" w:rsidR="00F4360E" w:rsidRPr="00372B13" w:rsidRDefault="001E40CB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学时</w:t>
            </w:r>
          </w:p>
        </w:tc>
        <w:tc>
          <w:tcPr>
            <w:tcW w:w="864" w:type="pct"/>
          </w:tcPr>
          <w:p w14:paraId="02A873EE" w14:textId="77777777" w:rsidR="00F4360E" w:rsidRPr="00372B13" w:rsidRDefault="00F4360E" w:rsidP="009F7EE5">
            <w:pPr>
              <w:tabs>
                <w:tab w:val="left" w:pos="426"/>
              </w:tabs>
              <w:rPr>
                <w:noProof/>
                <w:szCs w:val="21"/>
              </w:rPr>
            </w:pPr>
            <w:r w:rsidRPr="00372B13">
              <w:rPr>
                <w:rFonts w:hint="eastAsia"/>
                <w:noProof/>
                <w:szCs w:val="21"/>
              </w:rPr>
              <w:t>开课学期</w:t>
            </w:r>
          </w:p>
        </w:tc>
      </w:tr>
      <w:tr w:rsidR="00F4360E" w:rsidRPr="00372B13" w14:paraId="30C796F8" w14:textId="77777777" w:rsidTr="009A452C">
        <w:trPr>
          <w:jc w:val="center"/>
        </w:trPr>
        <w:tc>
          <w:tcPr>
            <w:tcW w:w="806" w:type="pct"/>
            <w:vAlign w:val="center"/>
          </w:tcPr>
          <w:p w14:paraId="68584CC4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02039200</w:t>
            </w:r>
          </w:p>
        </w:tc>
        <w:tc>
          <w:tcPr>
            <w:tcW w:w="2014" w:type="pct"/>
            <w:vAlign w:val="center"/>
          </w:tcPr>
          <w:p w14:paraId="1E85F3C4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文学原理</w:t>
            </w:r>
          </w:p>
        </w:tc>
        <w:tc>
          <w:tcPr>
            <w:tcW w:w="711" w:type="pct"/>
            <w:vAlign w:val="center"/>
          </w:tcPr>
          <w:p w14:paraId="13E563A6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622C88AE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61846FF3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0018641D" w14:textId="77777777" w:rsidTr="009A452C">
        <w:trPr>
          <w:jc w:val="center"/>
        </w:trPr>
        <w:tc>
          <w:tcPr>
            <w:tcW w:w="806" w:type="pct"/>
            <w:vAlign w:val="center"/>
          </w:tcPr>
          <w:p w14:paraId="73F76BD3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02030070</w:t>
            </w:r>
          </w:p>
        </w:tc>
        <w:tc>
          <w:tcPr>
            <w:tcW w:w="2014" w:type="pct"/>
            <w:vAlign w:val="center"/>
          </w:tcPr>
          <w:p w14:paraId="75F085A5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语言学概论</w:t>
            </w:r>
          </w:p>
        </w:tc>
        <w:tc>
          <w:tcPr>
            <w:tcW w:w="711" w:type="pct"/>
            <w:vAlign w:val="center"/>
          </w:tcPr>
          <w:p w14:paraId="2743FEDB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7694F165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4AFDA7BA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42452AC9" w14:textId="77777777" w:rsidTr="009A452C">
        <w:trPr>
          <w:jc w:val="center"/>
        </w:trPr>
        <w:tc>
          <w:tcPr>
            <w:tcW w:w="806" w:type="pct"/>
            <w:vAlign w:val="center"/>
          </w:tcPr>
          <w:p w14:paraId="42C56255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02033270</w:t>
            </w:r>
          </w:p>
        </w:tc>
        <w:tc>
          <w:tcPr>
            <w:tcW w:w="2014" w:type="pct"/>
            <w:vAlign w:val="center"/>
          </w:tcPr>
          <w:p w14:paraId="295A40C1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中国文学理论批评史</w:t>
            </w:r>
          </w:p>
        </w:tc>
        <w:tc>
          <w:tcPr>
            <w:tcW w:w="711" w:type="pct"/>
            <w:vAlign w:val="center"/>
          </w:tcPr>
          <w:p w14:paraId="0673067B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05CC5269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0A8242B1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2A9C046C" w14:textId="77777777" w:rsidTr="009A452C">
        <w:trPr>
          <w:jc w:val="center"/>
        </w:trPr>
        <w:tc>
          <w:tcPr>
            <w:tcW w:w="806" w:type="pct"/>
            <w:vAlign w:val="center"/>
          </w:tcPr>
          <w:p w14:paraId="72873A7B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02030040</w:t>
            </w:r>
          </w:p>
        </w:tc>
        <w:tc>
          <w:tcPr>
            <w:tcW w:w="2014" w:type="pct"/>
            <w:vAlign w:val="center"/>
          </w:tcPr>
          <w:p w14:paraId="48DB7C3D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中国现代文学史</w:t>
            </w:r>
          </w:p>
        </w:tc>
        <w:tc>
          <w:tcPr>
            <w:tcW w:w="711" w:type="pct"/>
            <w:vAlign w:val="center"/>
          </w:tcPr>
          <w:p w14:paraId="273A1E3B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606" w:type="pct"/>
            <w:vAlign w:val="center"/>
          </w:tcPr>
          <w:p w14:paraId="7BA690C0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864" w:type="pct"/>
            <w:vAlign w:val="center"/>
          </w:tcPr>
          <w:p w14:paraId="400C155A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</w:p>
        </w:tc>
      </w:tr>
      <w:tr w:rsidR="00F4360E" w:rsidRPr="00372B13" w14:paraId="064B9F32" w14:textId="77777777" w:rsidTr="009A452C">
        <w:trPr>
          <w:jc w:val="center"/>
        </w:trPr>
        <w:tc>
          <w:tcPr>
            <w:tcW w:w="806" w:type="pct"/>
            <w:vAlign w:val="center"/>
          </w:tcPr>
          <w:p w14:paraId="3E627E33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02033360</w:t>
            </w:r>
          </w:p>
        </w:tc>
        <w:tc>
          <w:tcPr>
            <w:tcW w:w="2014" w:type="pct"/>
            <w:vAlign w:val="center"/>
          </w:tcPr>
          <w:p w14:paraId="639031A2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中国当代文学</w:t>
            </w:r>
          </w:p>
        </w:tc>
        <w:tc>
          <w:tcPr>
            <w:tcW w:w="711" w:type="pct"/>
            <w:vAlign w:val="center"/>
          </w:tcPr>
          <w:p w14:paraId="2DCCFC27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606" w:type="pct"/>
            <w:vAlign w:val="center"/>
          </w:tcPr>
          <w:p w14:paraId="2BF23804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864" w:type="pct"/>
            <w:vAlign w:val="center"/>
          </w:tcPr>
          <w:p w14:paraId="065BAEC0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</w:p>
        </w:tc>
      </w:tr>
      <w:tr w:rsidR="00F4360E" w:rsidRPr="00372B13" w14:paraId="256283BA" w14:textId="77777777" w:rsidTr="009A452C">
        <w:trPr>
          <w:jc w:val="center"/>
        </w:trPr>
        <w:tc>
          <w:tcPr>
            <w:tcW w:w="806" w:type="pct"/>
            <w:vAlign w:val="center"/>
          </w:tcPr>
          <w:p w14:paraId="1E26F16C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02030790</w:t>
            </w:r>
          </w:p>
        </w:tc>
        <w:tc>
          <w:tcPr>
            <w:tcW w:w="2014" w:type="pct"/>
            <w:vAlign w:val="center"/>
          </w:tcPr>
          <w:p w14:paraId="57086ECF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比较文学原理</w:t>
            </w:r>
          </w:p>
        </w:tc>
        <w:tc>
          <w:tcPr>
            <w:tcW w:w="711" w:type="pct"/>
            <w:vAlign w:val="center"/>
          </w:tcPr>
          <w:p w14:paraId="798FEC56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216AAA16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140BD7CD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</w:p>
        </w:tc>
      </w:tr>
      <w:tr w:rsidR="00F4360E" w:rsidRPr="00372B13" w14:paraId="73DA5F55" w14:textId="77777777" w:rsidTr="009A452C">
        <w:trPr>
          <w:jc w:val="center"/>
        </w:trPr>
        <w:tc>
          <w:tcPr>
            <w:tcW w:w="806" w:type="pct"/>
            <w:vAlign w:val="center"/>
          </w:tcPr>
          <w:p w14:paraId="4F644F82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0</w:t>
            </w:r>
            <w:r w:rsidRPr="00372B13">
              <w:rPr>
                <w:rFonts w:asciiTheme="minorEastAsia" w:hAnsiTheme="minorEastAsia"/>
                <w:szCs w:val="21"/>
              </w:rPr>
              <w:t>2030330</w:t>
            </w:r>
          </w:p>
        </w:tc>
        <w:tc>
          <w:tcPr>
            <w:tcW w:w="2014" w:type="pct"/>
            <w:vAlign w:val="center"/>
          </w:tcPr>
          <w:p w14:paraId="564B1F5E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民俗学</w:t>
            </w:r>
          </w:p>
        </w:tc>
        <w:tc>
          <w:tcPr>
            <w:tcW w:w="711" w:type="pct"/>
            <w:vAlign w:val="center"/>
          </w:tcPr>
          <w:p w14:paraId="1AFF3DA1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4CEC1338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17AA1AFF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112BB517" w14:textId="77777777" w:rsidTr="009A452C">
        <w:trPr>
          <w:jc w:val="center"/>
        </w:trPr>
        <w:tc>
          <w:tcPr>
            <w:tcW w:w="806" w:type="pct"/>
            <w:vAlign w:val="center"/>
          </w:tcPr>
          <w:p w14:paraId="1B8830A6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02133660</w:t>
            </w:r>
          </w:p>
        </w:tc>
        <w:tc>
          <w:tcPr>
            <w:tcW w:w="2014" w:type="pct"/>
            <w:vAlign w:val="center"/>
          </w:tcPr>
          <w:p w14:paraId="52BF1204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亚洲史</w:t>
            </w:r>
          </w:p>
        </w:tc>
        <w:tc>
          <w:tcPr>
            <w:tcW w:w="711" w:type="pct"/>
            <w:vAlign w:val="center"/>
          </w:tcPr>
          <w:p w14:paraId="072308C3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6613C421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1F581509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6C6EBF08" w14:textId="77777777" w:rsidTr="009A452C">
        <w:trPr>
          <w:jc w:val="center"/>
        </w:trPr>
        <w:tc>
          <w:tcPr>
            <w:tcW w:w="806" w:type="pct"/>
            <w:vAlign w:val="center"/>
          </w:tcPr>
          <w:p w14:paraId="54CEFD62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02133610</w:t>
            </w:r>
          </w:p>
        </w:tc>
        <w:tc>
          <w:tcPr>
            <w:tcW w:w="2014" w:type="pct"/>
            <w:vAlign w:val="center"/>
          </w:tcPr>
          <w:p w14:paraId="23DB8420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古代东方文明</w:t>
            </w:r>
          </w:p>
        </w:tc>
        <w:tc>
          <w:tcPr>
            <w:tcW w:w="711" w:type="pct"/>
            <w:vAlign w:val="center"/>
          </w:tcPr>
          <w:p w14:paraId="37688C34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40D772CB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245BAFA9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3B88F49E" w14:textId="77777777" w:rsidTr="009A452C">
        <w:trPr>
          <w:jc w:val="center"/>
        </w:trPr>
        <w:tc>
          <w:tcPr>
            <w:tcW w:w="806" w:type="pct"/>
            <w:vAlign w:val="center"/>
          </w:tcPr>
          <w:p w14:paraId="6FA39189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02130110</w:t>
            </w:r>
          </w:p>
        </w:tc>
        <w:tc>
          <w:tcPr>
            <w:tcW w:w="2014" w:type="pct"/>
            <w:vAlign w:val="center"/>
          </w:tcPr>
          <w:p w14:paraId="711329E1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史学概论</w:t>
            </w:r>
          </w:p>
        </w:tc>
        <w:tc>
          <w:tcPr>
            <w:tcW w:w="711" w:type="pct"/>
            <w:vAlign w:val="center"/>
          </w:tcPr>
          <w:p w14:paraId="073A9959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6E19A181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6855B837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74571DA3" w14:textId="77777777" w:rsidTr="009A452C">
        <w:trPr>
          <w:jc w:val="center"/>
        </w:trPr>
        <w:tc>
          <w:tcPr>
            <w:tcW w:w="806" w:type="pct"/>
            <w:vAlign w:val="center"/>
          </w:tcPr>
          <w:p w14:paraId="101D14B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02330003</w:t>
            </w:r>
          </w:p>
        </w:tc>
        <w:tc>
          <w:tcPr>
            <w:tcW w:w="2014" w:type="pct"/>
            <w:vAlign w:val="center"/>
          </w:tcPr>
          <w:p w14:paraId="46AF5BC2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哲学导论</w:t>
            </w:r>
          </w:p>
        </w:tc>
        <w:tc>
          <w:tcPr>
            <w:tcW w:w="711" w:type="pct"/>
            <w:vAlign w:val="center"/>
          </w:tcPr>
          <w:p w14:paraId="506007AE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0F136EC3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778CEC6E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282107F2" w14:textId="77777777" w:rsidTr="009A452C">
        <w:trPr>
          <w:jc w:val="center"/>
        </w:trPr>
        <w:tc>
          <w:tcPr>
            <w:tcW w:w="806" w:type="pct"/>
            <w:vAlign w:val="center"/>
          </w:tcPr>
          <w:p w14:paraId="4D18E2C9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02330160</w:t>
            </w:r>
          </w:p>
        </w:tc>
        <w:tc>
          <w:tcPr>
            <w:tcW w:w="2014" w:type="pct"/>
            <w:vAlign w:val="center"/>
          </w:tcPr>
          <w:p w14:paraId="4EC11A8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宗教学导论</w:t>
            </w:r>
          </w:p>
        </w:tc>
        <w:tc>
          <w:tcPr>
            <w:tcW w:w="711" w:type="pct"/>
            <w:vAlign w:val="center"/>
          </w:tcPr>
          <w:p w14:paraId="6122866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048AF876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626A6E94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03D33192" w14:textId="77777777" w:rsidTr="009A452C">
        <w:trPr>
          <w:jc w:val="center"/>
        </w:trPr>
        <w:tc>
          <w:tcPr>
            <w:tcW w:w="806" w:type="pct"/>
            <w:vAlign w:val="center"/>
          </w:tcPr>
          <w:p w14:paraId="163AA323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02430010</w:t>
            </w:r>
          </w:p>
        </w:tc>
        <w:tc>
          <w:tcPr>
            <w:tcW w:w="2014" w:type="pct"/>
            <w:vAlign w:val="center"/>
          </w:tcPr>
          <w:p w14:paraId="62912F7C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国际政治概论</w:t>
            </w:r>
          </w:p>
        </w:tc>
        <w:tc>
          <w:tcPr>
            <w:tcW w:w="711" w:type="pct"/>
            <w:vAlign w:val="center"/>
          </w:tcPr>
          <w:p w14:paraId="76D7839B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44E0D02A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7F9EA2A9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38479473" w14:textId="77777777" w:rsidTr="009A452C">
        <w:trPr>
          <w:jc w:val="center"/>
        </w:trPr>
        <w:tc>
          <w:tcPr>
            <w:tcW w:w="806" w:type="pct"/>
            <w:vAlign w:val="center"/>
          </w:tcPr>
          <w:p w14:paraId="58217166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02430020</w:t>
            </w:r>
          </w:p>
        </w:tc>
        <w:tc>
          <w:tcPr>
            <w:tcW w:w="2014" w:type="pct"/>
            <w:vAlign w:val="center"/>
          </w:tcPr>
          <w:p w14:paraId="16083B36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国际政治经济学</w:t>
            </w:r>
          </w:p>
        </w:tc>
        <w:tc>
          <w:tcPr>
            <w:tcW w:w="711" w:type="pct"/>
            <w:vAlign w:val="center"/>
          </w:tcPr>
          <w:p w14:paraId="54D44256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6E01AE2A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518361B1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68CB8EFE" w14:textId="77777777" w:rsidTr="009A452C">
        <w:trPr>
          <w:jc w:val="center"/>
        </w:trPr>
        <w:tc>
          <w:tcPr>
            <w:tcW w:w="806" w:type="pct"/>
            <w:vAlign w:val="center"/>
          </w:tcPr>
          <w:p w14:paraId="2D16CEC1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02430050</w:t>
            </w:r>
          </w:p>
        </w:tc>
        <w:tc>
          <w:tcPr>
            <w:tcW w:w="2014" w:type="pct"/>
            <w:vAlign w:val="center"/>
          </w:tcPr>
          <w:p w14:paraId="5F0686D2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外交学</w:t>
            </w:r>
          </w:p>
        </w:tc>
        <w:tc>
          <w:tcPr>
            <w:tcW w:w="711" w:type="pct"/>
            <w:vAlign w:val="center"/>
          </w:tcPr>
          <w:p w14:paraId="186F15C9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78A37E48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33308E30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68DB527D" w14:textId="77777777" w:rsidTr="009A452C">
        <w:trPr>
          <w:jc w:val="center"/>
        </w:trPr>
        <w:tc>
          <w:tcPr>
            <w:tcW w:w="806" w:type="pct"/>
            <w:vAlign w:val="center"/>
          </w:tcPr>
          <w:p w14:paraId="64399205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02430140</w:t>
            </w:r>
          </w:p>
        </w:tc>
        <w:tc>
          <w:tcPr>
            <w:tcW w:w="2014" w:type="pct"/>
            <w:vAlign w:val="center"/>
          </w:tcPr>
          <w:p w14:paraId="0FA3AB4D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中华人民共和国对外关系</w:t>
            </w:r>
          </w:p>
        </w:tc>
        <w:tc>
          <w:tcPr>
            <w:tcW w:w="711" w:type="pct"/>
            <w:vAlign w:val="center"/>
          </w:tcPr>
          <w:p w14:paraId="14EF6884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3F8944A1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101AA291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7D4F595E" w14:textId="77777777" w:rsidTr="009A452C">
        <w:trPr>
          <w:jc w:val="center"/>
        </w:trPr>
        <w:tc>
          <w:tcPr>
            <w:tcW w:w="806" w:type="pct"/>
            <w:vAlign w:val="center"/>
          </w:tcPr>
          <w:p w14:paraId="40F87FFE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02430041</w:t>
            </w:r>
          </w:p>
        </w:tc>
        <w:tc>
          <w:tcPr>
            <w:tcW w:w="2014" w:type="pct"/>
            <w:vAlign w:val="center"/>
          </w:tcPr>
          <w:p w14:paraId="18531369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政治学原理</w:t>
            </w:r>
          </w:p>
        </w:tc>
        <w:tc>
          <w:tcPr>
            <w:tcW w:w="711" w:type="pct"/>
            <w:vAlign w:val="center"/>
          </w:tcPr>
          <w:p w14:paraId="461C5858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48760075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71FC7632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5C3E8185" w14:textId="77777777" w:rsidTr="009A452C">
        <w:trPr>
          <w:jc w:val="center"/>
        </w:trPr>
        <w:tc>
          <w:tcPr>
            <w:tcW w:w="806" w:type="pct"/>
            <w:vAlign w:val="center"/>
          </w:tcPr>
          <w:p w14:paraId="68245911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02231080</w:t>
            </w:r>
          </w:p>
        </w:tc>
        <w:tc>
          <w:tcPr>
            <w:tcW w:w="2014" w:type="pct"/>
            <w:vAlign w:val="center"/>
          </w:tcPr>
          <w:p w14:paraId="5579CCFF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考古学导论</w:t>
            </w:r>
          </w:p>
        </w:tc>
        <w:tc>
          <w:tcPr>
            <w:tcW w:w="711" w:type="pct"/>
            <w:vAlign w:val="center"/>
          </w:tcPr>
          <w:p w14:paraId="3CBA3B16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4F799CC6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07803359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1E9C1CD3" w14:textId="77777777" w:rsidTr="009A452C">
        <w:trPr>
          <w:jc w:val="center"/>
        </w:trPr>
        <w:tc>
          <w:tcPr>
            <w:tcW w:w="806" w:type="pct"/>
            <w:vAlign w:val="center"/>
          </w:tcPr>
          <w:p w14:paraId="64FBC140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03130010</w:t>
            </w:r>
          </w:p>
        </w:tc>
        <w:tc>
          <w:tcPr>
            <w:tcW w:w="2014" w:type="pct"/>
            <w:vAlign w:val="center"/>
          </w:tcPr>
          <w:p w14:paraId="2931B0B5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社会学概论</w:t>
            </w:r>
          </w:p>
        </w:tc>
        <w:tc>
          <w:tcPr>
            <w:tcW w:w="711" w:type="pct"/>
            <w:vAlign w:val="center"/>
          </w:tcPr>
          <w:p w14:paraId="7254DE47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606" w:type="pct"/>
            <w:vAlign w:val="center"/>
          </w:tcPr>
          <w:p w14:paraId="3CE0316B" w14:textId="77777777" w:rsidR="00F4360E" w:rsidRPr="00372B13" w:rsidRDefault="00F4360E" w:rsidP="009F7EE5">
            <w:pPr>
              <w:rPr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64" w:type="pct"/>
            <w:vAlign w:val="center"/>
          </w:tcPr>
          <w:p w14:paraId="7FD4B7CC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35053AD8" w14:textId="77777777" w:rsidTr="009A452C">
        <w:trPr>
          <w:jc w:val="center"/>
        </w:trPr>
        <w:tc>
          <w:tcPr>
            <w:tcW w:w="806" w:type="pct"/>
            <w:vAlign w:val="center"/>
          </w:tcPr>
          <w:p w14:paraId="660A8D1D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03130120</w:t>
            </w:r>
          </w:p>
        </w:tc>
        <w:tc>
          <w:tcPr>
            <w:tcW w:w="2014" w:type="pct"/>
            <w:vAlign w:val="center"/>
          </w:tcPr>
          <w:p w14:paraId="3DD46FCC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社会统计学</w:t>
            </w:r>
          </w:p>
        </w:tc>
        <w:tc>
          <w:tcPr>
            <w:tcW w:w="711" w:type="pct"/>
            <w:vAlign w:val="center"/>
          </w:tcPr>
          <w:p w14:paraId="19D1ABEB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606" w:type="pct"/>
            <w:vAlign w:val="center"/>
          </w:tcPr>
          <w:p w14:paraId="1BBD22CD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4</w:t>
            </w:r>
          </w:p>
        </w:tc>
        <w:tc>
          <w:tcPr>
            <w:tcW w:w="864" w:type="pct"/>
            <w:vAlign w:val="center"/>
          </w:tcPr>
          <w:p w14:paraId="41ECD070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32CB6277" w14:textId="77777777" w:rsidTr="009A452C">
        <w:trPr>
          <w:jc w:val="center"/>
        </w:trPr>
        <w:tc>
          <w:tcPr>
            <w:tcW w:w="806" w:type="pct"/>
            <w:vAlign w:val="center"/>
          </w:tcPr>
          <w:p w14:paraId="24AF485D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03130150</w:t>
            </w:r>
          </w:p>
        </w:tc>
        <w:tc>
          <w:tcPr>
            <w:tcW w:w="2014" w:type="pct"/>
            <w:vAlign w:val="center"/>
          </w:tcPr>
          <w:p w14:paraId="7377CDBB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社会人类学</w:t>
            </w:r>
          </w:p>
        </w:tc>
        <w:tc>
          <w:tcPr>
            <w:tcW w:w="711" w:type="pct"/>
            <w:vAlign w:val="center"/>
          </w:tcPr>
          <w:p w14:paraId="561C76BE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1D0441F3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4762C278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2979A152" w14:textId="77777777" w:rsidTr="009A452C">
        <w:trPr>
          <w:jc w:val="center"/>
        </w:trPr>
        <w:tc>
          <w:tcPr>
            <w:tcW w:w="806" w:type="pct"/>
            <w:vAlign w:val="center"/>
          </w:tcPr>
          <w:p w14:paraId="3F8D4626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03232270</w:t>
            </w:r>
          </w:p>
        </w:tc>
        <w:tc>
          <w:tcPr>
            <w:tcW w:w="2014" w:type="pct"/>
            <w:vAlign w:val="center"/>
          </w:tcPr>
          <w:p w14:paraId="29C8EE42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hint="eastAsia"/>
                <w:szCs w:val="21"/>
              </w:rPr>
              <w:t>政治学概论</w:t>
            </w:r>
          </w:p>
        </w:tc>
        <w:tc>
          <w:tcPr>
            <w:tcW w:w="711" w:type="pct"/>
            <w:vAlign w:val="center"/>
          </w:tcPr>
          <w:p w14:paraId="1C691446" w14:textId="60A0729A" w:rsidR="00F4360E" w:rsidRPr="00372B13" w:rsidRDefault="001E40CB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606" w:type="pct"/>
            <w:vAlign w:val="center"/>
          </w:tcPr>
          <w:p w14:paraId="063B810C" w14:textId="2F77C9F0" w:rsidR="00F4360E" w:rsidRPr="00372B13" w:rsidRDefault="001E40CB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64" w:type="pct"/>
            <w:vAlign w:val="center"/>
          </w:tcPr>
          <w:p w14:paraId="33D26501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2B875573" w14:textId="77777777" w:rsidTr="009A452C">
        <w:trPr>
          <w:jc w:val="center"/>
        </w:trPr>
        <w:tc>
          <w:tcPr>
            <w:tcW w:w="806" w:type="pct"/>
            <w:vAlign w:val="center"/>
          </w:tcPr>
          <w:p w14:paraId="3A2E84FB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01833850</w:t>
            </w:r>
          </w:p>
        </w:tc>
        <w:tc>
          <w:tcPr>
            <w:tcW w:w="2014" w:type="pct"/>
            <w:vAlign w:val="center"/>
          </w:tcPr>
          <w:p w14:paraId="25B061E2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传播学研究方法</w:t>
            </w:r>
          </w:p>
        </w:tc>
        <w:tc>
          <w:tcPr>
            <w:tcW w:w="711" w:type="pct"/>
            <w:vAlign w:val="center"/>
          </w:tcPr>
          <w:p w14:paraId="7AA7E6A0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16478BED" w14:textId="77777777" w:rsidR="00F4360E" w:rsidRPr="00372B13" w:rsidRDefault="00F4360E" w:rsidP="009F7EE5">
            <w:pPr>
              <w:rPr>
                <w:rFonts w:asciiTheme="minorEastAsia" w:hAnsiTheme="minorEastAsi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51CFCA0E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782E20E7" w14:textId="77777777" w:rsidTr="009A452C">
        <w:trPr>
          <w:jc w:val="center"/>
        </w:trPr>
        <w:tc>
          <w:tcPr>
            <w:tcW w:w="806" w:type="pct"/>
            <w:vAlign w:val="center"/>
          </w:tcPr>
          <w:p w14:paraId="01E5F8DE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01830300</w:t>
            </w:r>
          </w:p>
        </w:tc>
        <w:tc>
          <w:tcPr>
            <w:tcW w:w="2014" w:type="pct"/>
            <w:vAlign w:val="center"/>
          </w:tcPr>
          <w:p w14:paraId="6E891930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网络传播</w:t>
            </w:r>
          </w:p>
        </w:tc>
        <w:tc>
          <w:tcPr>
            <w:tcW w:w="711" w:type="pct"/>
            <w:vAlign w:val="center"/>
          </w:tcPr>
          <w:p w14:paraId="1C983DA7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14:paraId="1781F9C6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7057ED0E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  <w:tr w:rsidR="00F4360E" w:rsidRPr="00372B13" w14:paraId="4DDD07EA" w14:textId="77777777" w:rsidTr="009A452C">
        <w:trPr>
          <w:jc w:val="center"/>
        </w:trPr>
        <w:tc>
          <w:tcPr>
            <w:tcW w:w="806" w:type="pct"/>
            <w:vAlign w:val="center"/>
          </w:tcPr>
          <w:p w14:paraId="1CB130A3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01831740</w:t>
            </w:r>
          </w:p>
        </w:tc>
        <w:tc>
          <w:tcPr>
            <w:tcW w:w="2014" w:type="pct"/>
            <w:vAlign w:val="center"/>
          </w:tcPr>
          <w:p w14:paraId="54A39449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视听语言</w:t>
            </w:r>
          </w:p>
        </w:tc>
        <w:tc>
          <w:tcPr>
            <w:tcW w:w="711" w:type="pct"/>
            <w:vAlign w:val="center"/>
          </w:tcPr>
          <w:p w14:paraId="227CA1C4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14:paraId="2256AF9A" w14:textId="77777777" w:rsidR="00F4360E" w:rsidRPr="00372B13" w:rsidRDefault="00F4360E" w:rsidP="009F7EE5">
            <w:pPr>
              <w:rPr>
                <w:rFonts w:asciiTheme="minorEastAsia" w:hAnsiTheme="minorEastAsia" w:cs="Tahoma"/>
                <w:szCs w:val="21"/>
              </w:rPr>
            </w:pPr>
            <w:r w:rsidRPr="00372B13">
              <w:rPr>
                <w:rFonts w:asciiTheme="minorEastAsia" w:hAnsiTheme="minorEastAsia" w:cs="Tahoma" w:hint="eastAsia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729B60CA" w14:textId="77777777" w:rsidR="00F4360E" w:rsidRPr="00372B13" w:rsidRDefault="00F4360E" w:rsidP="009F7EE5">
            <w:pPr>
              <w:rPr>
                <w:szCs w:val="21"/>
              </w:rPr>
            </w:pPr>
          </w:p>
        </w:tc>
      </w:tr>
    </w:tbl>
    <w:p w14:paraId="2137E0D1" w14:textId="2F7DBB9B" w:rsidR="00F4360E" w:rsidRPr="00372B13" w:rsidRDefault="00372B13" w:rsidP="00372B13">
      <w:pPr>
        <w:widowControl/>
        <w:snapToGrid w:val="0"/>
        <w:spacing w:beforeLines="50" w:before="156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     </w:t>
      </w:r>
      <w:r w:rsidR="00F4360E"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本科生科学研究项目所获得学分，可任意抵充上述两类荣誉课程学分。</w:t>
      </w:r>
    </w:p>
    <w:p w14:paraId="7F569CC5" w14:textId="77777777" w:rsidR="00105FC8" w:rsidRPr="00372B13" w:rsidRDefault="00105FC8" w:rsidP="00105FC8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lastRenderedPageBreak/>
        <w:t>5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、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申请学生应当参与本科生科学研究项目、或申请获得“研究课程”学分，并获得优秀及以上评价（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&gt;=85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分）。</w:t>
      </w:r>
    </w:p>
    <w:p w14:paraId="38C92CC0" w14:textId="77777777" w:rsidR="00105FC8" w:rsidRPr="00372B13" w:rsidRDefault="00105FC8" w:rsidP="00105FC8">
      <w:pPr>
        <w:pStyle w:val="a4"/>
        <w:widowControl/>
        <w:snapToGrid w:val="0"/>
        <w:spacing w:beforeLines="50" w:before="156"/>
        <w:ind w:left="785"/>
        <w:rPr>
          <w:rStyle w:val="a5"/>
          <w:rFonts w:ascii="Times New Roman"/>
          <w:b w:val="0"/>
          <w:i w:val="0"/>
          <w:color w:val="000000" w:themeColor="text1"/>
          <w:szCs w:val="21"/>
        </w:rPr>
      </w:pP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6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、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 xml:space="preserve"> 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毕业论文获得优秀及以上评价（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&gt;=85</w:t>
      </w:r>
      <w:r w:rsidRPr="00372B13">
        <w:rPr>
          <w:rStyle w:val="a5"/>
          <w:rFonts w:ascii="Times New Roman" w:hint="eastAsia"/>
          <w:b w:val="0"/>
          <w:i w:val="0"/>
          <w:color w:val="000000" w:themeColor="text1"/>
          <w:szCs w:val="21"/>
        </w:rPr>
        <w:t>分）。</w:t>
      </w:r>
    </w:p>
    <w:p w14:paraId="0A292872" w14:textId="77777777" w:rsidR="00CA6BCE" w:rsidRPr="0037442C" w:rsidRDefault="00CA6BCE">
      <w:pPr>
        <w:rPr>
          <w:sz w:val="28"/>
          <w:szCs w:val="28"/>
        </w:rPr>
      </w:pPr>
    </w:p>
    <w:sectPr w:rsidR="00CA6BCE" w:rsidRPr="0037442C" w:rsidSect="003B51C7">
      <w:footerReference w:type="default" r:id="rId7"/>
      <w:pgSz w:w="11906" w:h="16838"/>
      <w:pgMar w:top="1134" w:right="1797" w:bottom="1134" w:left="1797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F795" w14:textId="77777777" w:rsidR="00C63B15" w:rsidRDefault="00C63B15" w:rsidP="0051104E">
      <w:r>
        <w:separator/>
      </w:r>
    </w:p>
  </w:endnote>
  <w:endnote w:type="continuationSeparator" w:id="0">
    <w:p w14:paraId="031FF939" w14:textId="77777777" w:rsidR="00C63B15" w:rsidRDefault="00C63B15" w:rsidP="0051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5837"/>
      <w:docPartObj>
        <w:docPartGallery w:val="Page Numbers (Bottom of Page)"/>
        <w:docPartUnique/>
      </w:docPartObj>
    </w:sdtPr>
    <w:sdtEndPr/>
    <w:sdtContent>
      <w:p w14:paraId="784FCD64" w14:textId="65C33B2E" w:rsidR="00065395" w:rsidRDefault="00400486" w:rsidP="003B51C7">
        <w:pPr>
          <w:pStyle w:val="a3"/>
          <w:jc w:val="center"/>
        </w:pPr>
        <w:r>
          <w:fldChar w:fldCharType="begin"/>
        </w:r>
        <w:r w:rsidR="00B5659E">
          <w:instrText xml:space="preserve"> PAGE   \* MERGEFORMAT </w:instrText>
        </w:r>
        <w:r>
          <w:fldChar w:fldCharType="separate"/>
        </w:r>
        <w:r w:rsidR="00112D79" w:rsidRPr="00112D79">
          <w:rPr>
            <w:noProof/>
            <w:lang w:val="zh-CN"/>
          </w:rPr>
          <w:t>16</w:t>
        </w:r>
        <w:r>
          <w:rPr>
            <w:noProof/>
            <w:lang w:val="zh-CN"/>
          </w:rPr>
          <w:fldChar w:fldCharType="end"/>
        </w:r>
      </w:p>
    </w:sdtContent>
  </w:sdt>
  <w:p w14:paraId="28875BAF" w14:textId="77777777" w:rsidR="00065395" w:rsidRDefault="00112D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029C4" w14:textId="77777777" w:rsidR="00C63B15" w:rsidRDefault="00C63B15" w:rsidP="0051104E">
      <w:r>
        <w:separator/>
      </w:r>
    </w:p>
  </w:footnote>
  <w:footnote w:type="continuationSeparator" w:id="0">
    <w:p w14:paraId="1080BF18" w14:textId="77777777" w:rsidR="00C63B15" w:rsidRDefault="00C63B15" w:rsidP="0051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401"/>
    <w:multiLevelType w:val="hybridMultilevel"/>
    <w:tmpl w:val="DFEA9342"/>
    <w:lvl w:ilvl="0" w:tplc="3DB22A4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3" w:hanging="420"/>
      </w:pPr>
    </w:lvl>
    <w:lvl w:ilvl="2" w:tplc="0409001B" w:tentative="1">
      <w:start w:val="1"/>
      <w:numFmt w:val="lowerRoman"/>
      <w:lvlText w:val="%3."/>
      <w:lvlJc w:val="righ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9" w:tentative="1">
      <w:start w:val="1"/>
      <w:numFmt w:val="lowerLetter"/>
      <w:lvlText w:val="%5)"/>
      <w:lvlJc w:val="left"/>
      <w:pPr>
        <w:ind w:left="3023" w:hanging="420"/>
      </w:pPr>
    </w:lvl>
    <w:lvl w:ilvl="5" w:tplc="0409001B" w:tentative="1">
      <w:start w:val="1"/>
      <w:numFmt w:val="lowerRoman"/>
      <w:lvlText w:val="%6."/>
      <w:lvlJc w:val="righ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9" w:tentative="1">
      <w:start w:val="1"/>
      <w:numFmt w:val="lowerLetter"/>
      <w:lvlText w:val="%8)"/>
      <w:lvlJc w:val="left"/>
      <w:pPr>
        <w:ind w:left="4283" w:hanging="420"/>
      </w:pPr>
    </w:lvl>
    <w:lvl w:ilvl="8" w:tplc="0409001B" w:tentative="1">
      <w:start w:val="1"/>
      <w:numFmt w:val="lowerRoman"/>
      <w:lvlText w:val="%9."/>
      <w:lvlJc w:val="right"/>
      <w:pPr>
        <w:ind w:left="4703" w:hanging="420"/>
      </w:pPr>
    </w:lvl>
  </w:abstractNum>
  <w:abstractNum w:abstractNumId="1">
    <w:nsid w:val="073E11C0"/>
    <w:multiLevelType w:val="hybridMultilevel"/>
    <w:tmpl w:val="08CA8872"/>
    <w:lvl w:ilvl="0" w:tplc="B508967E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FD87C9F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0FD61A4"/>
    <w:multiLevelType w:val="hybridMultilevel"/>
    <w:tmpl w:val="63AE7D6A"/>
    <w:lvl w:ilvl="0" w:tplc="51EAE0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D1A6B58"/>
    <w:multiLevelType w:val="hybridMultilevel"/>
    <w:tmpl w:val="9ED4A88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6C831C1F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70A41589"/>
    <w:multiLevelType w:val="hybridMultilevel"/>
    <w:tmpl w:val="D44E4FE2"/>
    <w:lvl w:ilvl="0" w:tplc="8FDA10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76BA0CA0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7AB953FC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4F"/>
    <w:rsid w:val="00001AD1"/>
    <w:rsid w:val="00003DC9"/>
    <w:rsid w:val="000061CB"/>
    <w:rsid w:val="00016609"/>
    <w:rsid w:val="000172D4"/>
    <w:rsid w:val="00030F3E"/>
    <w:rsid w:val="00033A52"/>
    <w:rsid w:val="00044AA2"/>
    <w:rsid w:val="000554FC"/>
    <w:rsid w:val="000657DD"/>
    <w:rsid w:val="000973D2"/>
    <w:rsid w:val="000B5DBD"/>
    <w:rsid w:val="000B64D7"/>
    <w:rsid w:val="000C0237"/>
    <w:rsid w:val="000D0B93"/>
    <w:rsid w:val="000D2305"/>
    <w:rsid w:val="000D7BD7"/>
    <w:rsid w:val="000E1567"/>
    <w:rsid w:val="000E5D34"/>
    <w:rsid w:val="000F188B"/>
    <w:rsid w:val="000F52E2"/>
    <w:rsid w:val="00105F5D"/>
    <w:rsid w:val="00105FC8"/>
    <w:rsid w:val="00112D79"/>
    <w:rsid w:val="0012763C"/>
    <w:rsid w:val="00147B66"/>
    <w:rsid w:val="00152F0B"/>
    <w:rsid w:val="0015566D"/>
    <w:rsid w:val="00160073"/>
    <w:rsid w:val="0019076D"/>
    <w:rsid w:val="001908C1"/>
    <w:rsid w:val="00190E27"/>
    <w:rsid w:val="001959D6"/>
    <w:rsid w:val="00196758"/>
    <w:rsid w:val="001A57CF"/>
    <w:rsid w:val="001A6345"/>
    <w:rsid w:val="001C5DF8"/>
    <w:rsid w:val="001D1A03"/>
    <w:rsid w:val="001D26DC"/>
    <w:rsid w:val="001E3290"/>
    <w:rsid w:val="001E40CB"/>
    <w:rsid w:val="001E447D"/>
    <w:rsid w:val="001E6948"/>
    <w:rsid w:val="002256FD"/>
    <w:rsid w:val="0022779D"/>
    <w:rsid w:val="00232DD9"/>
    <w:rsid w:val="002506B0"/>
    <w:rsid w:val="0025314F"/>
    <w:rsid w:val="00261B86"/>
    <w:rsid w:val="00270029"/>
    <w:rsid w:val="0027199C"/>
    <w:rsid w:val="00272B3C"/>
    <w:rsid w:val="00286DD6"/>
    <w:rsid w:val="0028723A"/>
    <w:rsid w:val="00292C36"/>
    <w:rsid w:val="00296DB9"/>
    <w:rsid w:val="002A12C1"/>
    <w:rsid w:val="002C0CC5"/>
    <w:rsid w:val="002C19C5"/>
    <w:rsid w:val="002C322F"/>
    <w:rsid w:val="002C3AD9"/>
    <w:rsid w:val="002C6E48"/>
    <w:rsid w:val="002D0222"/>
    <w:rsid w:val="002D1819"/>
    <w:rsid w:val="002D43C7"/>
    <w:rsid w:val="003104C2"/>
    <w:rsid w:val="00315E69"/>
    <w:rsid w:val="003177EC"/>
    <w:rsid w:val="00322332"/>
    <w:rsid w:val="003313B9"/>
    <w:rsid w:val="0033309B"/>
    <w:rsid w:val="00340EB3"/>
    <w:rsid w:val="00341973"/>
    <w:rsid w:val="003445A6"/>
    <w:rsid w:val="00345ABE"/>
    <w:rsid w:val="003709E3"/>
    <w:rsid w:val="00371C4B"/>
    <w:rsid w:val="00372B13"/>
    <w:rsid w:val="0037442C"/>
    <w:rsid w:val="00377B34"/>
    <w:rsid w:val="00387C6A"/>
    <w:rsid w:val="00387CC2"/>
    <w:rsid w:val="003B288B"/>
    <w:rsid w:val="003B47A5"/>
    <w:rsid w:val="003B52AE"/>
    <w:rsid w:val="003D300A"/>
    <w:rsid w:val="003D3B1D"/>
    <w:rsid w:val="00400486"/>
    <w:rsid w:val="00407667"/>
    <w:rsid w:val="00412A68"/>
    <w:rsid w:val="0041432F"/>
    <w:rsid w:val="00421EE2"/>
    <w:rsid w:val="00433491"/>
    <w:rsid w:val="00440BE1"/>
    <w:rsid w:val="004912A8"/>
    <w:rsid w:val="004A2792"/>
    <w:rsid w:val="004B1AA3"/>
    <w:rsid w:val="004C1AE0"/>
    <w:rsid w:val="004C2061"/>
    <w:rsid w:val="004E62F2"/>
    <w:rsid w:val="00501755"/>
    <w:rsid w:val="00503783"/>
    <w:rsid w:val="0051104E"/>
    <w:rsid w:val="00521562"/>
    <w:rsid w:val="00527AE1"/>
    <w:rsid w:val="00541DCA"/>
    <w:rsid w:val="00550C40"/>
    <w:rsid w:val="00553401"/>
    <w:rsid w:val="00564668"/>
    <w:rsid w:val="005B4178"/>
    <w:rsid w:val="005D2527"/>
    <w:rsid w:val="005D6C81"/>
    <w:rsid w:val="005F23E8"/>
    <w:rsid w:val="005F31E5"/>
    <w:rsid w:val="0061094C"/>
    <w:rsid w:val="00616EC7"/>
    <w:rsid w:val="00635381"/>
    <w:rsid w:val="0063594D"/>
    <w:rsid w:val="00636B1A"/>
    <w:rsid w:val="00642751"/>
    <w:rsid w:val="006533ED"/>
    <w:rsid w:val="00654FE7"/>
    <w:rsid w:val="00676F42"/>
    <w:rsid w:val="006817A5"/>
    <w:rsid w:val="006A140E"/>
    <w:rsid w:val="006A1AD1"/>
    <w:rsid w:val="006A3399"/>
    <w:rsid w:val="006A3BD5"/>
    <w:rsid w:val="006A7428"/>
    <w:rsid w:val="006B6CEF"/>
    <w:rsid w:val="006D7436"/>
    <w:rsid w:val="006D7634"/>
    <w:rsid w:val="006F0DA4"/>
    <w:rsid w:val="006F5528"/>
    <w:rsid w:val="006F5DD2"/>
    <w:rsid w:val="00703D00"/>
    <w:rsid w:val="00721046"/>
    <w:rsid w:val="00740B78"/>
    <w:rsid w:val="00741516"/>
    <w:rsid w:val="00741CCE"/>
    <w:rsid w:val="00750F19"/>
    <w:rsid w:val="00757277"/>
    <w:rsid w:val="00757583"/>
    <w:rsid w:val="00764C42"/>
    <w:rsid w:val="00772C4B"/>
    <w:rsid w:val="00772E4F"/>
    <w:rsid w:val="007D5A9E"/>
    <w:rsid w:val="007E7F61"/>
    <w:rsid w:val="007F0FCE"/>
    <w:rsid w:val="007F1133"/>
    <w:rsid w:val="007F638E"/>
    <w:rsid w:val="00807A7E"/>
    <w:rsid w:val="00807CEC"/>
    <w:rsid w:val="008145BF"/>
    <w:rsid w:val="00841310"/>
    <w:rsid w:val="008455C1"/>
    <w:rsid w:val="008630A6"/>
    <w:rsid w:val="008650BD"/>
    <w:rsid w:val="00866B9C"/>
    <w:rsid w:val="008771F8"/>
    <w:rsid w:val="008776F8"/>
    <w:rsid w:val="0088146D"/>
    <w:rsid w:val="0088237C"/>
    <w:rsid w:val="008A286F"/>
    <w:rsid w:val="008B5BD9"/>
    <w:rsid w:val="008D1849"/>
    <w:rsid w:val="008D4B42"/>
    <w:rsid w:val="008D5DE5"/>
    <w:rsid w:val="008D6A2F"/>
    <w:rsid w:val="009061CF"/>
    <w:rsid w:val="0091278E"/>
    <w:rsid w:val="009150F4"/>
    <w:rsid w:val="00932405"/>
    <w:rsid w:val="00976574"/>
    <w:rsid w:val="009841E5"/>
    <w:rsid w:val="00991338"/>
    <w:rsid w:val="009A2863"/>
    <w:rsid w:val="009A2E88"/>
    <w:rsid w:val="009A452C"/>
    <w:rsid w:val="009A4E87"/>
    <w:rsid w:val="009B381B"/>
    <w:rsid w:val="009C0C38"/>
    <w:rsid w:val="009E2441"/>
    <w:rsid w:val="009E5EFA"/>
    <w:rsid w:val="009E63ED"/>
    <w:rsid w:val="009F1462"/>
    <w:rsid w:val="00A14A01"/>
    <w:rsid w:val="00A20A2E"/>
    <w:rsid w:val="00A24A59"/>
    <w:rsid w:val="00A26C18"/>
    <w:rsid w:val="00A32108"/>
    <w:rsid w:val="00A4386F"/>
    <w:rsid w:val="00A56466"/>
    <w:rsid w:val="00A67426"/>
    <w:rsid w:val="00A7115F"/>
    <w:rsid w:val="00A73B36"/>
    <w:rsid w:val="00A8142B"/>
    <w:rsid w:val="00AA1032"/>
    <w:rsid w:val="00AB1222"/>
    <w:rsid w:val="00AB54AE"/>
    <w:rsid w:val="00AC537A"/>
    <w:rsid w:val="00AE0DF9"/>
    <w:rsid w:val="00B00341"/>
    <w:rsid w:val="00B40977"/>
    <w:rsid w:val="00B41ADD"/>
    <w:rsid w:val="00B43300"/>
    <w:rsid w:val="00B505EB"/>
    <w:rsid w:val="00B54298"/>
    <w:rsid w:val="00B5659E"/>
    <w:rsid w:val="00B56C7F"/>
    <w:rsid w:val="00B57DAD"/>
    <w:rsid w:val="00B62909"/>
    <w:rsid w:val="00B66CC2"/>
    <w:rsid w:val="00B7354F"/>
    <w:rsid w:val="00B756DD"/>
    <w:rsid w:val="00B76296"/>
    <w:rsid w:val="00BC7293"/>
    <w:rsid w:val="00BD79EF"/>
    <w:rsid w:val="00BE0947"/>
    <w:rsid w:val="00BF03EC"/>
    <w:rsid w:val="00BF06B1"/>
    <w:rsid w:val="00BF4857"/>
    <w:rsid w:val="00C11541"/>
    <w:rsid w:val="00C133B8"/>
    <w:rsid w:val="00C15656"/>
    <w:rsid w:val="00C31B54"/>
    <w:rsid w:val="00C32961"/>
    <w:rsid w:val="00C371A5"/>
    <w:rsid w:val="00C37C8E"/>
    <w:rsid w:val="00C617CA"/>
    <w:rsid w:val="00C63B15"/>
    <w:rsid w:val="00C90A9A"/>
    <w:rsid w:val="00CA5228"/>
    <w:rsid w:val="00CA6BCE"/>
    <w:rsid w:val="00CB6CCC"/>
    <w:rsid w:val="00CC0A02"/>
    <w:rsid w:val="00CD2FEE"/>
    <w:rsid w:val="00CD4C78"/>
    <w:rsid w:val="00CE2A42"/>
    <w:rsid w:val="00CE59C4"/>
    <w:rsid w:val="00CF08A4"/>
    <w:rsid w:val="00CF73E6"/>
    <w:rsid w:val="00D055B5"/>
    <w:rsid w:val="00D24895"/>
    <w:rsid w:val="00D40A22"/>
    <w:rsid w:val="00D42F4E"/>
    <w:rsid w:val="00D5050B"/>
    <w:rsid w:val="00D54D3E"/>
    <w:rsid w:val="00D54D8B"/>
    <w:rsid w:val="00D57208"/>
    <w:rsid w:val="00D719AD"/>
    <w:rsid w:val="00D8305D"/>
    <w:rsid w:val="00DC2D70"/>
    <w:rsid w:val="00DD26BD"/>
    <w:rsid w:val="00DE1E8A"/>
    <w:rsid w:val="00DE4B19"/>
    <w:rsid w:val="00DF1DAF"/>
    <w:rsid w:val="00E07668"/>
    <w:rsid w:val="00E22E4B"/>
    <w:rsid w:val="00E30009"/>
    <w:rsid w:val="00E349EA"/>
    <w:rsid w:val="00E70E1E"/>
    <w:rsid w:val="00E74221"/>
    <w:rsid w:val="00E86E90"/>
    <w:rsid w:val="00E95884"/>
    <w:rsid w:val="00EB1935"/>
    <w:rsid w:val="00EB688D"/>
    <w:rsid w:val="00EB6EC6"/>
    <w:rsid w:val="00EC028F"/>
    <w:rsid w:val="00EC3924"/>
    <w:rsid w:val="00EE1DC3"/>
    <w:rsid w:val="00EF740C"/>
    <w:rsid w:val="00F1208A"/>
    <w:rsid w:val="00F261D3"/>
    <w:rsid w:val="00F26638"/>
    <w:rsid w:val="00F3506F"/>
    <w:rsid w:val="00F41B90"/>
    <w:rsid w:val="00F4360E"/>
    <w:rsid w:val="00F4408A"/>
    <w:rsid w:val="00F5036B"/>
    <w:rsid w:val="00F648D4"/>
    <w:rsid w:val="00F67C2B"/>
    <w:rsid w:val="00F77027"/>
    <w:rsid w:val="00F770F8"/>
    <w:rsid w:val="00F85977"/>
    <w:rsid w:val="00FA25F0"/>
    <w:rsid w:val="00FB359C"/>
    <w:rsid w:val="00FD3B34"/>
    <w:rsid w:val="00FE38B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11C94"/>
  <w15:docId w15:val="{347AA369-6B4D-4509-8B56-88E96B6C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4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35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7354F"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7354F"/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B7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354F"/>
    <w:rPr>
      <w:sz w:val="18"/>
      <w:szCs w:val="18"/>
    </w:rPr>
  </w:style>
  <w:style w:type="paragraph" w:styleId="a4">
    <w:name w:val="List Paragraph"/>
    <w:basedOn w:val="a"/>
    <w:uiPriority w:val="34"/>
    <w:qFormat/>
    <w:rsid w:val="00B7354F"/>
    <w:pPr>
      <w:ind w:firstLineChars="200" w:firstLine="420"/>
    </w:pPr>
  </w:style>
  <w:style w:type="character" w:styleId="a5">
    <w:name w:val="Intense Emphasis"/>
    <w:basedOn w:val="a0"/>
    <w:uiPriority w:val="21"/>
    <w:qFormat/>
    <w:rsid w:val="00B7354F"/>
    <w:rPr>
      <w:b/>
      <w:bCs/>
      <w:i/>
      <w:iCs/>
      <w:color w:val="4F81BD" w:themeColor="accent1"/>
    </w:rPr>
  </w:style>
  <w:style w:type="paragraph" w:customStyle="1" w:styleId="a6">
    <w:name w:val="院系目录"/>
    <w:basedOn w:val="1"/>
    <w:link w:val="Char0"/>
    <w:qFormat/>
    <w:rsid w:val="00B7354F"/>
    <w:pPr>
      <w:keepLines w:val="0"/>
      <w:widowControl/>
      <w:tabs>
        <w:tab w:val="left" w:pos="1276"/>
      </w:tabs>
      <w:spacing w:beforeLines="100" w:afterLines="100" w:line="240" w:lineRule="auto"/>
      <w:jc w:val="center"/>
    </w:pPr>
    <w:rPr>
      <w:rFonts w:ascii="黑体" w:eastAsia="黑体" w:hAnsi="Times New Roman" w:cs="Times New Roman"/>
      <w:b w:val="0"/>
      <w:kern w:val="0"/>
      <w:szCs w:val="20"/>
    </w:rPr>
  </w:style>
  <w:style w:type="character" w:customStyle="1" w:styleId="Char0">
    <w:name w:val="院系目录 Char"/>
    <w:basedOn w:val="1Char"/>
    <w:link w:val="a6"/>
    <w:rsid w:val="00B7354F"/>
    <w:rPr>
      <w:rFonts w:ascii="黑体" w:eastAsia="黑体" w:hAnsi="Times New Roman" w:cs="Times New Roman"/>
      <w:b/>
      <w:bCs/>
      <w:kern w:val="0"/>
      <w:sz w:val="44"/>
      <w:szCs w:val="20"/>
    </w:rPr>
  </w:style>
  <w:style w:type="character" w:customStyle="1" w:styleId="1Char">
    <w:name w:val="标题 1 Char"/>
    <w:basedOn w:val="a0"/>
    <w:link w:val="1"/>
    <w:uiPriority w:val="9"/>
    <w:rsid w:val="00B7354F"/>
    <w:rPr>
      <w:b/>
      <w:bCs/>
      <w:kern w:val="44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68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817A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817A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817A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817A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817A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817A5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6817A5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6817A5"/>
    <w:rPr>
      <w:sz w:val="18"/>
      <w:szCs w:val="18"/>
    </w:rPr>
  </w:style>
  <w:style w:type="table" w:styleId="ac">
    <w:name w:val="Table Grid"/>
    <w:basedOn w:val="a1"/>
    <w:uiPriority w:val="59"/>
    <w:rsid w:val="0025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5"/>
    <w:uiPriority w:val="99"/>
    <w:semiHidden/>
    <w:unhideWhenUsed/>
    <w:rsid w:val="00DC2D70"/>
    <w:pPr>
      <w:spacing w:after="120"/>
    </w:pPr>
  </w:style>
  <w:style w:type="character" w:customStyle="1" w:styleId="Char5">
    <w:name w:val="正文文本 Char"/>
    <w:basedOn w:val="a0"/>
    <w:link w:val="ad"/>
    <w:uiPriority w:val="99"/>
    <w:semiHidden/>
    <w:rsid w:val="00DC2D70"/>
  </w:style>
  <w:style w:type="paragraph" w:styleId="ae">
    <w:name w:val="Body Text First Indent"/>
    <w:basedOn w:val="a"/>
    <w:link w:val="Char6"/>
    <w:uiPriority w:val="99"/>
    <w:qFormat/>
    <w:rsid w:val="00DC2D70"/>
    <w:pPr>
      <w:widowControl/>
      <w:spacing w:beforeLines="100" w:afterLines="100"/>
      <w:ind w:firstLineChars="200" w:firstLine="480"/>
      <w:jc w:val="left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Char6">
    <w:name w:val="正文首行缩进 Char"/>
    <w:basedOn w:val="Char5"/>
    <w:link w:val="ae"/>
    <w:uiPriority w:val="99"/>
    <w:qFormat/>
    <w:rsid w:val="00DC2D70"/>
    <w:rPr>
      <w:rFonts w:ascii="宋体" w:eastAsia="宋体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pku</cp:lastModifiedBy>
  <cp:revision>84</cp:revision>
  <cp:lastPrinted>2020-04-21T07:06:00Z</cp:lastPrinted>
  <dcterms:created xsi:type="dcterms:W3CDTF">2020-03-25T08:52:00Z</dcterms:created>
  <dcterms:modified xsi:type="dcterms:W3CDTF">2020-05-29T07:47:00Z</dcterms:modified>
</cp:coreProperties>
</file>