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0EB" w:rsidRPr="002310EB" w:rsidRDefault="002310EB" w:rsidP="002310EB">
      <w:pPr>
        <w:widowControl/>
        <w:pBdr>
          <w:left w:val="single" w:sz="24" w:space="8" w:color="3C5ADC"/>
        </w:pBdr>
        <w:spacing w:after="105"/>
        <w:jc w:val="left"/>
        <w:outlineLvl w:val="4"/>
        <w:rPr>
          <w:rFonts w:ascii="Arial" w:eastAsia="宋体" w:hAnsi="Arial" w:cs="Arial"/>
          <w:color w:val="333333"/>
          <w:kern w:val="0"/>
          <w:sz w:val="24"/>
          <w:szCs w:val="24"/>
        </w:rPr>
      </w:pPr>
      <w:r w:rsidRPr="002310EB">
        <w:rPr>
          <w:rFonts w:ascii="Arial" w:eastAsia="宋体" w:hAnsi="Arial" w:cs="Arial"/>
          <w:color w:val="333333"/>
          <w:kern w:val="0"/>
          <w:sz w:val="24"/>
          <w:szCs w:val="24"/>
        </w:rPr>
        <w:t>思想政治教育特色做法</w:t>
      </w:r>
    </w:p>
    <w:p w:rsidR="003E341D" w:rsidRPr="003E341D" w:rsidRDefault="003E341D" w:rsidP="003E341D">
      <w:pPr>
        <w:widowControl/>
        <w:spacing w:before="75" w:after="75" w:line="480" w:lineRule="atLeast"/>
        <w:ind w:firstLine="480"/>
        <w:rPr>
          <w:rFonts w:ascii="宋体" w:eastAsia="宋体" w:hAnsi="宋体" w:cs="宋体"/>
          <w:kern w:val="0"/>
          <w:sz w:val="24"/>
          <w:szCs w:val="24"/>
        </w:rPr>
      </w:pPr>
      <w:r w:rsidRPr="003E341D">
        <w:rPr>
          <w:rFonts w:ascii="宋体" w:eastAsia="宋体" w:hAnsi="宋体" w:cs="宋体" w:hint="eastAsia"/>
          <w:kern w:val="0"/>
          <w:sz w:val="24"/>
          <w:szCs w:val="24"/>
        </w:rPr>
        <w:br/>
        <w:t>2018年5月，习近平总书记视察北京大学，观看外国语言文学等“双一流”建设成果展，深刻指出：“近年来，北大继承光荣传统，坚持社会主义办学方向，立德树人成果丰硕。”外语学科作为北大人才培养的重要阵地，紧密围绕立德树人根本任务，坚持“五育并举”，系统构建“三全育人”工作机制，形成了具有鲜明北大外语学科底色的思政工作体系，培养了大批堪当大任的时代新人。</w:t>
      </w:r>
    </w:p>
    <w:p w:rsidR="003E341D" w:rsidRPr="003E341D" w:rsidRDefault="003E341D" w:rsidP="003E341D">
      <w:pPr>
        <w:widowControl/>
        <w:spacing w:before="75" w:after="75" w:line="480" w:lineRule="atLeast"/>
        <w:ind w:firstLine="480"/>
        <w:rPr>
          <w:rFonts w:ascii="宋体" w:eastAsia="宋体" w:hAnsi="宋体" w:cs="宋体"/>
          <w:kern w:val="0"/>
          <w:sz w:val="24"/>
          <w:szCs w:val="24"/>
        </w:rPr>
      </w:pPr>
    </w:p>
    <w:p w:rsidR="003E341D" w:rsidRPr="003E341D" w:rsidRDefault="003E341D" w:rsidP="003E341D">
      <w:pPr>
        <w:widowControl/>
        <w:spacing w:before="75" w:after="75" w:line="480" w:lineRule="atLeast"/>
        <w:ind w:firstLine="480"/>
        <w:rPr>
          <w:rFonts w:ascii="宋体" w:eastAsia="宋体" w:hAnsi="宋体" w:cs="宋体"/>
          <w:kern w:val="0"/>
          <w:sz w:val="24"/>
          <w:szCs w:val="24"/>
        </w:rPr>
      </w:pPr>
      <w:r w:rsidRPr="003E341D">
        <w:rPr>
          <w:rFonts w:ascii="宋体" w:eastAsia="宋体" w:hAnsi="宋体" w:cs="宋体" w:hint="eastAsia"/>
          <w:b/>
          <w:bCs/>
          <w:kern w:val="0"/>
          <w:sz w:val="24"/>
          <w:szCs w:val="24"/>
        </w:rPr>
        <w:t>立德树人，推进专业</w:t>
      </w:r>
      <w:proofErr w:type="gramStart"/>
      <w:r w:rsidRPr="003E341D">
        <w:rPr>
          <w:rFonts w:ascii="宋体" w:eastAsia="宋体" w:hAnsi="宋体" w:cs="宋体" w:hint="eastAsia"/>
          <w:b/>
          <w:bCs/>
          <w:kern w:val="0"/>
          <w:sz w:val="24"/>
          <w:szCs w:val="24"/>
        </w:rPr>
        <w:t>课程思政建设</w:t>
      </w:r>
      <w:proofErr w:type="gramEnd"/>
      <w:r w:rsidRPr="003E341D">
        <w:rPr>
          <w:rFonts w:ascii="宋体" w:eastAsia="宋体" w:hAnsi="宋体" w:cs="宋体" w:hint="eastAsia"/>
          <w:b/>
          <w:bCs/>
          <w:kern w:val="0"/>
          <w:sz w:val="24"/>
          <w:szCs w:val="24"/>
        </w:rPr>
        <w:t>。</w:t>
      </w:r>
      <w:r w:rsidRPr="003E341D">
        <w:rPr>
          <w:rFonts w:ascii="宋体" w:eastAsia="宋体" w:hAnsi="宋体" w:cs="宋体" w:hint="eastAsia"/>
          <w:kern w:val="0"/>
          <w:sz w:val="24"/>
          <w:szCs w:val="24"/>
        </w:rPr>
        <w:t>顶层设计</w:t>
      </w:r>
      <w:proofErr w:type="gramStart"/>
      <w:r w:rsidRPr="003E341D">
        <w:rPr>
          <w:rFonts w:ascii="宋体" w:eastAsia="宋体" w:hAnsi="宋体" w:cs="宋体" w:hint="eastAsia"/>
          <w:kern w:val="0"/>
          <w:sz w:val="24"/>
          <w:szCs w:val="24"/>
        </w:rPr>
        <w:t>课程思政方案</w:t>
      </w:r>
      <w:proofErr w:type="gramEnd"/>
      <w:r w:rsidRPr="003E341D">
        <w:rPr>
          <w:rFonts w:ascii="宋体" w:eastAsia="宋体" w:hAnsi="宋体" w:cs="宋体" w:hint="eastAsia"/>
          <w:kern w:val="0"/>
          <w:sz w:val="24"/>
          <w:szCs w:val="24"/>
        </w:rPr>
        <w:t>，</w:t>
      </w:r>
      <w:proofErr w:type="gramStart"/>
      <w:r w:rsidRPr="003E341D">
        <w:rPr>
          <w:rFonts w:ascii="宋体" w:eastAsia="宋体" w:hAnsi="宋体" w:cs="宋体" w:hint="eastAsia"/>
          <w:kern w:val="0"/>
          <w:sz w:val="24"/>
          <w:szCs w:val="24"/>
        </w:rPr>
        <w:t>将思政元</w:t>
      </w:r>
      <w:proofErr w:type="gramEnd"/>
      <w:r w:rsidRPr="003E341D">
        <w:rPr>
          <w:rFonts w:ascii="宋体" w:eastAsia="宋体" w:hAnsi="宋体" w:cs="宋体" w:hint="eastAsia"/>
          <w:kern w:val="0"/>
          <w:sz w:val="24"/>
          <w:szCs w:val="24"/>
        </w:rPr>
        <w:t>素融入专业教学，做到一课一策。将《习近平谈治国理政》多语种版本融入专业课程教学，确保习近平新时代中国特色社会主义思想入脑入心。在公共外语课程中强化思想引领，立足时代、融通中外，培养学生文化自信和国际视野，教育引导三万余名北大学生爱中国、懂世界。</w:t>
      </w:r>
    </w:p>
    <w:p w:rsidR="003E341D" w:rsidRPr="003E341D" w:rsidRDefault="003E341D" w:rsidP="003E341D">
      <w:pPr>
        <w:widowControl/>
        <w:spacing w:before="75" w:after="75" w:line="480" w:lineRule="atLeast"/>
        <w:ind w:firstLine="480"/>
        <w:rPr>
          <w:rFonts w:ascii="宋体" w:eastAsia="宋体" w:hAnsi="宋体" w:cs="宋体"/>
          <w:kern w:val="0"/>
          <w:sz w:val="24"/>
          <w:szCs w:val="24"/>
        </w:rPr>
      </w:pPr>
    </w:p>
    <w:p w:rsidR="003E341D" w:rsidRPr="003E341D" w:rsidRDefault="003E341D" w:rsidP="003E341D">
      <w:pPr>
        <w:widowControl/>
        <w:spacing w:before="75" w:after="75" w:line="480" w:lineRule="atLeast"/>
        <w:ind w:firstLine="480"/>
        <w:rPr>
          <w:rFonts w:ascii="宋体" w:eastAsia="宋体" w:hAnsi="宋体" w:cs="宋体"/>
          <w:kern w:val="0"/>
          <w:sz w:val="24"/>
          <w:szCs w:val="24"/>
        </w:rPr>
      </w:pPr>
      <w:r w:rsidRPr="003E341D">
        <w:rPr>
          <w:rFonts w:ascii="宋体" w:eastAsia="宋体" w:hAnsi="宋体" w:cs="宋体" w:hint="eastAsia"/>
          <w:b/>
          <w:bCs/>
          <w:kern w:val="0"/>
          <w:sz w:val="24"/>
          <w:szCs w:val="24"/>
        </w:rPr>
        <w:t>专业报国，投身语言志愿服务。</w:t>
      </w:r>
      <w:r w:rsidRPr="003E341D">
        <w:rPr>
          <w:rFonts w:ascii="宋体" w:eastAsia="宋体" w:hAnsi="宋体" w:cs="宋体" w:hint="eastAsia"/>
          <w:kern w:val="0"/>
          <w:sz w:val="24"/>
          <w:szCs w:val="24"/>
        </w:rPr>
        <w:t>组织学</w:t>
      </w:r>
      <w:proofErr w:type="gramStart"/>
      <w:r w:rsidRPr="003E341D">
        <w:rPr>
          <w:rFonts w:ascii="宋体" w:eastAsia="宋体" w:hAnsi="宋体" w:cs="宋体" w:hint="eastAsia"/>
          <w:kern w:val="0"/>
          <w:sz w:val="24"/>
          <w:szCs w:val="24"/>
        </w:rPr>
        <w:t>生保障</w:t>
      </w:r>
      <w:proofErr w:type="gramEnd"/>
      <w:r w:rsidRPr="003E341D">
        <w:rPr>
          <w:rFonts w:ascii="宋体" w:eastAsia="宋体" w:hAnsi="宋体" w:cs="宋体" w:hint="eastAsia"/>
          <w:kern w:val="0"/>
          <w:sz w:val="24"/>
          <w:szCs w:val="24"/>
        </w:rPr>
        <w:t>“一带一路”国际合作高峰论坛、中国共产党与世界政党高层对话会等重大外事外交活动，在语言服务中展现青年风采。疫情期间，组织学院各专业师生翻译抗</w:t>
      </w:r>
      <w:proofErr w:type="gramStart"/>
      <w:r w:rsidRPr="003E341D">
        <w:rPr>
          <w:rFonts w:ascii="宋体" w:eastAsia="宋体" w:hAnsi="宋体" w:cs="宋体" w:hint="eastAsia"/>
          <w:kern w:val="0"/>
          <w:sz w:val="24"/>
          <w:szCs w:val="24"/>
        </w:rPr>
        <w:t>疫</w:t>
      </w:r>
      <w:proofErr w:type="gramEnd"/>
      <w:r w:rsidRPr="003E341D">
        <w:rPr>
          <w:rFonts w:ascii="宋体" w:eastAsia="宋体" w:hAnsi="宋体" w:cs="宋体" w:hint="eastAsia"/>
          <w:kern w:val="0"/>
          <w:sz w:val="24"/>
          <w:szCs w:val="24"/>
        </w:rPr>
        <w:t>资料，支持海外物资在国内转运，向世界传播中国防疫经验，在专业翻译中强化青年担当。</w:t>
      </w:r>
    </w:p>
    <w:p w:rsidR="003E341D" w:rsidRPr="003E341D" w:rsidRDefault="003E341D" w:rsidP="003E341D">
      <w:pPr>
        <w:widowControl/>
        <w:spacing w:before="75" w:after="75" w:line="480" w:lineRule="atLeast"/>
        <w:ind w:firstLine="480"/>
        <w:rPr>
          <w:rFonts w:ascii="宋体" w:eastAsia="宋体" w:hAnsi="宋体" w:cs="宋体"/>
          <w:kern w:val="0"/>
          <w:sz w:val="24"/>
          <w:szCs w:val="24"/>
        </w:rPr>
      </w:pPr>
    </w:p>
    <w:p w:rsidR="003E341D" w:rsidRPr="003E341D" w:rsidRDefault="003E341D" w:rsidP="003E341D">
      <w:pPr>
        <w:widowControl/>
        <w:spacing w:before="75" w:after="75" w:line="480" w:lineRule="atLeast"/>
        <w:ind w:firstLine="480"/>
        <w:rPr>
          <w:rFonts w:ascii="宋体" w:eastAsia="宋体" w:hAnsi="宋体" w:cs="宋体"/>
          <w:kern w:val="0"/>
          <w:sz w:val="24"/>
          <w:szCs w:val="24"/>
        </w:rPr>
      </w:pPr>
      <w:r w:rsidRPr="003E341D">
        <w:rPr>
          <w:rFonts w:ascii="宋体" w:eastAsia="宋体" w:hAnsi="宋体" w:cs="宋体" w:hint="eastAsia"/>
          <w:b/>
          <w:bCs/>
          <w:kern w:val="0"/>
          <w:sz w:val="24"/>
          <w:szCs w:val="24"/>
        </w:rPr>
        <w:t>固本强基，拓展</w:t>
      </w:r>
      <w:proofErr w:type="gramStart"/>
      <w:r w:rsidRPr="003E341D">
        <w:rPr>
          <w:rFonts w:ascii="宋体" w:eastAsia="宋体" w:hAnsi="宋体" w:cs="宋体" w:hint="eastAsia"/>
          <w:b/>
          <w:bCs/>
          <w:kern w:val="0"/>
          <w:sz w:val="24"/>
          <w:szCs w:val="24"/>
        </w:rPr>
        <w:t>思政实践</w:t>
      </w:r>
      <w:proofErr w:type="gramEnd"/>
      <w:r w:rsidRPr="003E341D">
        <w:rPr>
          <w:rFonts w:ascii="宋体" w:eastAsia="宋体" w:hAnsi="宋体" w:cs="宋体" w:hint="eastAsia"/>
          <w:b/>
          <w:bCs/>
          <w:kern w:val="0"/>
          <w:sz w:val="24"/>
          <w:szCs w:val="24"/>
        </w:rPr>
        <w:t>平台。</w:t>
      </w:r>
      <w:r w:rsidRPr="003E341D">
        <w:rPr>
          <w:rFonts w:ascii="宋体" w:eastAsia="宋体" w:hAnsi="宋体" w:cs="宋体" w:hint="eastAsia"/>
          <w:kern w:val="0"/>
          <w:sz w:val="24"/>
          <w:szCs w:val="24"/>
        </w:rPr>
        <w:t>“思政实践”纳入必修学分，建成15个</w:t>
      </w:r>
      <w:proofErr w:type="gramStart"/>
      <w:r w:rsidRPr="003E341D">
        <w:rPr>
          <w:rFonts w:ascii="宋体" w:eastAsia="宋体" w:hAnsi="宋体" w:cs="宋体" w:hint="eastAsia"/>
          <w:kern w:val="0"/>
          <w:sz w:val="24"/>
          <w:szCs w:val="24"/>
        </w:rPr>
        <w:t>思政实践</w:t>
      </w:r>
      <w:proofErr w:type="gramEnd"/>
      <w:r w:rsidRPr="003E341D">
        <w:rPr>
          <w:rFonts w:ascii="宋体" w:eastAsia="宋体" w:hAnsi="宋体" w:cs="宋体" w:hint="eastAsia"/>
          <w:kern w:val="0"/>
          <w:sz w:val="24"/>
          <w:szCs w:val="24"/>
        </w:rPr>
        <w:t>教育基地，千余人次赴全国各地参加实践活动，引领学生在实践中学四史，懂社会，将外语学习融入祖国建设。设立专项团队奖励基金，鼓励学生德智体美劳全面发展。</w:t>
      </w:r>
    </w:p>
    <w:p w:rsidR="003E341D" w:rsidRPr="003E341D" w:rsidRDefault="003E341D" w:rsidP="003E341D">
      <w:pPr>
        <w:widowControl/>
        <w:spacing w:before="75" w:after="75" w:line="480" w:lineRule="atLeast"/>
        <w:ind w:firstLine="480"/>
        <w:rPr>
          <w:rFonts w:ascii="宋体" w:eastAsia="宋体" w:hAnsi="宋体" w:cs="宋体"/>
          <w:kern w:val="0"/>
          <w:sz w:val="24"/>
          <w:szCs w:val="24"/>
        </w:rPr>
      </w:pPr>
    </w:p>
    <w:p w:rsidR="003E341D" w:rsidRPr="003E341D" w:rsidRDefault="003E341D" w:rsidP="003E341D">
      <w:pPr>
        <w:widowControl/>
        <w:spacing w:before="75" w:after="75" w:line="480" w:lineRule="atLeast"/>
        <w:ind w:firstLine="480"/>
        <w:rPr>
          <w:rFonts w:ascii="宋体" w:eastAsia="宋体" w:hAnsi="宋体" w:cs="宋体"/>
          <w:kern w:val="0"/>
          <w:sz w:val="24"/>
          <w:szCs w:val="24"/>
        </w:rPr>
      </w:pPr>
      <w:r w:rsidRPr="003E341D">
        <w:rPr>
          <w:rFonts w:ascii="宋体" w:eastAsia="宋体" w:hAnsi="宋体" w:cs="宋体" w:hint="eastAsia"/>
          <w:b/>
          <w:bCs/>
          <w:kern w:val="0"/>
          <w:sz w:val="24"/>
          <w:szCs w:val="24"/>
        </w:rPr>
        <w:t>擦亮底色，坚守意识形态阵地。</w:t>
      </w:r>
      <w:r w:rsidRPr="003E341D">
        <w:rPr>
          <w:rFonts w:ascii="宋体" w:eastAsia="宋体" w:hAnsi="宋体" w:cs="宋体" w:hint="eastAsia"/>
          <w:kern w:val="0"/>
          <w:sz w:val="24"/>
          <w:szCs w:val="24"/>
        </w:rPr>
        <w:t>海外留学生党性教育不断线，设立海外学生党团小组，创新“思政出海”教育模式，开展百余次海外党员讲党课、海内外联</w:t>
      </w:r>
      <w:r w:rsidRPr="003E341D">
        <w:rPr>
          <w:rFonts w:ascii="宋体" w:eastAsia="宋体" w:hAnsi="宋体" w:cs="宋体" w:hint="eastAsia"/>
          <w:kern w:val="0"/>
          <w:sz w:val="24"/>
          <w:szCs w:val="24"/>
        </w:rPr>
        <w:lastRenderedPageBreak/>
        <w:t>合党团活动，厚植爱国情怀。出台《学院微信公众号稿件审核及发布规则》等制度，整合涵盖多个公众号、</w:t>
      </w:r>
      <w:proofErr w:type="gramStart"/>
      <w:r w:rsidRPr="003E341D">
        <w:rPr>
          <w:rFonts w:ascii="宋体" w:eastAsia="宋体" w:hAnsi="宋体" w:cs="宋体" w:hint="eastAsia"/>
          <w:kern w:val="0"/>
          <w:sz w:val="24"/>
          <w:szCs w:val="24"/>
        </w:rPr>
        <w:t>学院官网等</w:t>
      </w:r>
      <w:proofErr w:type="gramEnd"/>
      <w:r w:rsidRPr="003E341D">
        <w:rPr>
          <w:rFonts w:ascii="宋体" w:eastAsia="宋体" w:hAnsi="宋体" w:cs="宋体" w:hint="eastAsia"/>
          <w:kern w:val="0"/>
          <w:sz w:val="24"/>
          <w:szCs w:val="24"/>
        </w:rPr>
        <w:t>在内的全媒体平台，实现</w:t>
      </w:r>
      <w:proofErr w:type="gramStart"/>
      <w:r w:rsidRPr="003E341D">
        <w:rPr>
          <w:rFonts w:ascii="宋体" w:eastAsia="宋体" w:hAnsi="宋体" w:cs="宋体" w:hint="eastAsia"/>
          <w:kern w:val="0"/>
          <w:sz w:val="24"/>
          <w:szCs w:val="24"/>
        </w:rPr>
        <w:t>思政教</w:t>
      </w:r>
      <w:proofErr w:type="gramEnd"/>
      <w:r w:rsidRPr="003E341D">
        <w:rPr>
          <w:rFonts w:ascii="宋体" w:eastAsia="宋体" w:hAnsi="宋体" w:cs="宋体" w:hint="eastAsia"/>
          <w:kern w:val="0"/>
          <w:sz w:val="24"/>
          <w:szCs w:val="24"/>
        </w:rPr>
        <w:t>育延伸。</w:t>
      </w:r>
    </w:p>
    <w:p w:rsidR="003E341D" w:rsidRPr="003E341D" w:rsidRDefault="003E341D" w:rsidP="003E341D">
      <w:pPr>
        <w:widowControl/>
        <w:spacing w:before="75" w:after="75" w:line="480" w:lineRule="atLeast"/>
        <w:ind w:firstLine="480"/>
        <w:rPr>
          <w:rFonts w:ascii="宋体" w:eastAsia="宋体" w:hAnsi="宋体" w:cs="宋体"/>
          <w:kern w:val="0"/>
          <w:sz w:val="24"/>
          <w:szCs w:val="24"/>
        </w:rPr>
      </w:pPr>
    </w:p>
    <w:p w:rsidR="003E341D" w:rsidRPr="003E341D" w:rsidRDefault="003E341D" w:rsidP="003E341D">
      <w:pPr>
        <w:widowControl/>
        <w:spacing w:before="75" w:after="75" w:line="480" w:lineRule="atLeast"/>
        <w:ind w:firstLine="480"/>
        <w:rPr>
          <w:rFonts w:ascii="宋体" w:eastAsia="宋体" w:hAnsi="宋体" w:cs="宋体"/>
          <w:kern w:val="0"/>
          <w:sz w:val="24"/>
          <w:szCs w:val="24"/>
        </w:rPr>
      </w:pPr>
      <w:r w:rsidRPr="003E341D">
        <w:rPr>
          <w:rFonts w:ascii="宋体" w:eastAsia="宋体" w:hAnsi="宋体" w:cs="宋体" w:hint="eastAsia"/>
          <w:b/>
          <w:bCs/>
          <w:kern w:val="0"/>
          <w:sz w:val="24"/>
          <w:szCs w:val="24"/>
        </w:rPr>
        <w:t>凝</w:t>
      </w:r>
      <w:proofErr w:type="gramStart"/>
      <w:r w:rsidRPr="003E341D">
        <w:rPr>
          <w:rFonts w:ascii="宋体" w:eastAsia="宋体" w:hAnsi="宋体" w:cs="宋体" w:hint="eastAsia"/>
          <w:b/>
          <w:bCs/>
          <w:kern w:val="0"/>
          <w:sz w:val="24"/>
          <w:szCs w:val="24"/>
        </w:rPr>
        <w:t>心铸魂</w:t>
      </w:r>
      <w:proofErr w:type="gramEnd"/>
      <w:r w:rsidRPr="003E341D">
        <w:rPr>
          <w:rFonts w:ascii="宋体" w:eastAsia="宋体" w:hAnsi="宋体" w:cs="宋体" w:hint="eastAsia"/>
          <w:b/>
          <w:bCs/>
          <w:kern w:val="0"/>
          <w:sz w:val="24"/>
          <w:szCs w:val="24"/>
        </w:rPr>
        <w:t>，加强基层组织建设。</w:t>
      </w:r>
      <w:r w:rsidRPr="003E341D">
        <w:rPr>
          <w:rFonts w:ascii="宋体" w:eastAsia="宋体" w:hAnsi="宋体" w:cs="宋体" w:hint="eastAsia"/>
          <w:kern w:val="0"/>
          <w:sz w:val="24"/>
          <w:szCs w:val="24"/>
        </w:rPr>
        <w:t>教师党支部建在系所，选拔政治素质过硬、业务能力突出的“双带头人”担任党支部书记，充分发挥党支部战斗堡垒作用和党员先锋模范作用，提升教师队伍的思想觉悟和政治站位。结合学科特点，优化党建布局，以学生骨干为节点，以经纬结合为原则，纵向设立学生党团先锋队，横向建构班级友爱共同体，织就"一个都不能少"的</w:t>
      </w:r>
      <w:proofErr w:type="gramStart"/>
      <w:r w:rsidRPr="003E341D">
        <w:rPr>
          <w:rFonts w:ascii="宋体" w:eastAsia="宋体" w:hAnsi="宋体" w:cs="宋体" w:hint="eastAsia"/>
          <w:kern w:val="0"/>
          <w:sz w:val="24"/>
          <w:szCs w:val="24"/>
        </w:rPr>
        <w:t>思政教育</w:t>
      </w:r>
      <w:proofErr w:type="gramEnd"/>
      <w:r w:rsidRPr="003E341D">
        <w:rPr>
          <w:rFonts w:ascii="宋体" w:eastAsia="宋体" w:hAnsi="宋体" w:cs="宋体" w:hint="eastAsia"/>
          <w:kern w:val="0"/>
          <w:sz w:val="24"/>
          <w:szCs w:val="24"/>
        </w:rPr>
        <w:t>网络体系。</w:t>
      </w:r>
    </w:p>
    <w:p w:rsidR="003E341D" w:rsidRPr="003E341D" w:rsidRDefault="003E341D" w:rsidP="003E341D">
      <w:pPr>
        <w:widowControl/>
        <w:spacing w:before="75" w:after="75" w:line="480" w:lineRule="atLeast"/>
        <w:ind w:firstLine="480"/>
        <w:rPr>
          <w:rFonts w:ascii="宋体" w:eastAsia="宋体" w:hAnsi="宋体" w:cs="宋体"/>
          <w:kern w:val="0"/>
          <w:sz w:val="24"/>
          <w:szCs w:val="24"/>
        </w:rPr>
      </w:pPr>
    </w:p>
    <w:p w:rsidR="003E341D" w:rsidRPr="003E341D" w:rsidRDefault="003E341D" w:rsidP="003E341D">
      <w:pPr>
        <w:widowControl/>
        <w:spacing w:before="75" w:after="75" w:line="480" w:lineRule="atLeast"/>
        <w:ind w:firstLine="480"/>
        <w:rPr>
          <w:rFonts w:ascii="宋体" w:eastAsia="宋体" w:hAnsi="宋体" w:cs="宋体"/>
          <w:kern w:val="0"/>
          <w:sz w:val="24"/>
          <w:szCs w:val="24"/>
        </w:rPr>
      </w:pPr>
      <w:r w:rsidRPr="003E341D">
        <w:rPr>
          <w:rFonts w:ascii="宋体" w:eastAsia="宋体" w:hAnsi="宋体" w:cs="宋体" w:hint="eastAsia"/>
          <w:b/>
          <w:bCs/>
          <w:kern w:val="0"/>
          <w:sz w:val="24"/>
          <w:szCs w:val="24"/>
        </w:rPr>
        <w:t>协同联动，</w:t>
      </w:r>
      <w:proofErr w:type="gramStart"/>
      <w:r w:rsidRPr="003E341D">
        <w:rPr>
          <w:rFonts w:ascii="宋体" w:eastAsia="宋体" w:hAnsi="宋体" w:cs="宋体" w:hint="eastAsia"/>
          <w:b/>
          <w:bCs/>
          <w:kern w:val="0"/>
          <w:sz w:val="24"/>
          <w:szCs w:val="24"/>
        </w:rPr>
        <w:t>充实思政工作</w:t>
      </w:r>
      <w:proofErr w:type="gramEnd"/>
      <w:r w:rsidRPr="003E341D">
        <w:rPr>
          <w:rFonts w:ascii="宋体" w:eastAsia="宋体" w:hAnsi="宋体" w:cs="宋体" w:hint="eastAsia"/>
          <w:b/>
          <w:bCs/>
          <w:kern w:val="0"/>
          <w:sz w:val="24"/>
          <w:szCs w:val="24"/>
        </w:rPr>
        <w:t>队伍。</w:t>
      </w:r>
      <w:r w:rsidRPr="003E341D">
        <w:rPr>
          <w:rFonts w:ascii="宋体" w:eastAsia="宋体" w:hAnsi="宋体" w:cs="宋体" w:hint="eastAsia"/>
          <w:kern w:val="0"/>
          <w:sz w:val="24"/>
          <w:szCs w:val="24"/>
        </w:rPr>
        <w:t>健全保障体系与激励机制，</w:t>
      </w:r>
      <w:proofErr w:type="gramStart"/>
      <w:r w:rsidRPr="003E341D">
        <w:rPr>
          <w:rFonts w:ascii="宋体" w:eastAsia="宋体" w:hAnsi="宋体" w:cs="宋体" w:hint="eastAsia"/>
          <w:kern w:val="0"/>
          <w:sz w:val="24"/>
          <w:szCs w:val="24"/>
        </w:rPr>
        <w:t>确保思政队伍</w:t>
      </w:r>
      <w:proofErr w:type="gramEnd"/>
      <w:r w:rsidRPr="003E341D">
        <w:rPr>
          <w:rFonts w:ascii="宋体" w:eastAsia="宋体" w:hAnsi="宋体" w:cs="宋体" w:hint="eastAsia"/>
          <w:kern w:val="0"/>
          <w:sz w:val="24"/>
          <w:szCs w:val="24"/>
        </w:rPr>
        <w:t>配比科学、工作高效。选优配强班主任、第二班主任、专兼职辅导员，建立“班主任—辅导员全员协同育人”机制。专业教师担任班主任，为专业教育提供方向引领，为</w:t>
      </w:r>
      <w:proofErr w:type="gramStart"/>
      <w:r w:rsidRPr="003E341D">
        <w:rPr>
          <w:rFonts w:ascii="宋体" w:eastAsia="宋体" w:hAnsi="宋体" w:cs="宋体" w:hint="eastAsia"/>
          <w:kern w:val="0"/>
          <w:sz w:val="24"/>
          <w:szCs w:val="24"/>
        </w:rPr>
        <w:t>思政教育</w:t>
      </w:r>
      <w:proofErr w:type="gramEnd"/>
      <w:r w:rsidRPr="003E341D">
        <w:rPr>
          <w:rFonts w:ascii="宋体" w:eastAsia="宋体" w:hAnsi="宋体" w:cs="宋体" w:hint="eastAsia"/>
          <w:kern w:val="0"/>
          <w:sz w:val="24"/>
          <w:szCs w:val="24"/>
        </w:rPr>
        <w:t>注入学科力量。实行“本科生导师制”，为学生提供专业学习建议和人生指导。抓牢研究生党员骨干，组建兼职辅导员队伍，定期开展培训交流，为辅导员深度赋能，全力支撑学生学业发展、课外活动</w:t>
      </w:r>
      <w:proofErr w:type="gramStart"/>
      <w:r w:rsidRPr="003E341D">
        <w:rPr>
          <w:rFonts w:ascii="宋体" w:eastAsia="宋体" w:hAnsi="宋体" w:cs="宋体" w:hint="eastAsia"/>
          <w:kern w:val="0"/>
          <w:sz w:val="24"/>
          <w:szCs w:val="24"/>
        </w:rPr>
        <w:t>和思政实践</w:t>
      </w:r>
      <w:proofErr w:type="gramEnd"/>
      <w:r w:rsidRPr="003E341D">
        <w:rPr>
          <w:rFonts w:ascii="宋体" w:eastAsia="宋体" w:hAnsi="宋体" w:cs="宋体" w:hint="eastAsia"/>
          <w:kern w:val="0"/>
          <w:sz w:val="24"/>
          <w:szCs w:val="24"/>
        </w:rPr>
        <w:t>。</w:t>
      </w:r>
    </w:p>
    <w:p w:rsidR="002310EB" w:rsidRPr="003E341D" w:rsidRDefault="002310EB" w:rsidP="002310EB">
      <w:pPr>
        <w:pStyle w:val="a3"/>
        <w:spacing w:before="75" w:beforeAutospacing="0" w:after="75" w:afterAutospacing="0" w:line="480" w:lineRule="atLeast"/>
        <w:ind w:firstLine="480"/>
        <w:jc w:val="both"/>
      </w:pPr>
    </w:p>
    <w:p w:rsidR="002310EB" w:rsidRDefault="002310EB" w:rsidP="002310EB">
      <w:pPr>
        <w:pStyle w:val="5"/>
        <w:pBdr>
          <w:left w:val="single" w:sz="24" w:space="8" w:color="3C5ADC"/>
        </w:pBdr>
        <w:spacing w:before="0" w:beforeAutospacing="0" w:after="105" w:afterAutospacing="0"/>
        <w:rPr>
          <w:rFonts w:ascii="Arial" w:hAnsi="Arial" w:cs="Arial"/>
          <w:b w:val="0"/>
          <w:bCs w:val="0"/>
          <w:color w:val="333333"/>
          <w:sz w:val="24"/>
          <w:szCs w:val="24"/>
        </w:rPr>
      </w:pPr>
      <w:r>
        <w:rPr>
          <w:rFonts w:ascii="Arial" w:hAnsi="Arial" w:cs="Arial"/>
          <w:b w:val="0"/>
          <w:bCs w:val="0"/>
          <w:color w:val="333333"/>
          <w:sz w:val="24"/>
          <w:szCs w:val="24"/>
        </w:rPr>
        <w:t>思想政治教育主要成效</w:t>
      </w:r>
    </w:p>
    <w:p w:rsidR="003E341D" w:rsidRPr="003E341D" w:rsidRDefault="003E341D" w:rsidP="003E341D">
      <w:pPr>
        <w:widowControl/>
        <w:spacing w:before="75" w:after="75" w:line="480" w:lineRule="atLeast"/>
        <w:ind w:firstLine="480"/>
        <w:rPr>
          <w:rFonts w:ascii="Arial" w:eastAsia="宋体" w:hAnsi="Arial" w:cs="Arial"/>
          <w:color w:val="000000"/>
          <w:kern w:val="0"/>
          <w:sz w:val="24"/>
          <w:szCs w:val="24"/>
        </w:rPr>
      </w:pPr>
      <w:r w:rsidRPr="003E341D">
        <w:rPr>
          <w:rFonts w:ascii="宋体" w:eastAsia="宋体" w:hAnsi="宋体" w:cs="Arial" w:hint="eastAsia"/>
          <w:color w:val="000000"/>
          <w:kern w:val="0"/>
          <w:sz w:val="24"/>
          <w:szCs w:val="24"/>
        </w:rPr>
        <w:br/>
        <w:t>本学科始终把立德树人放在首位，推进学术育人、实践化人，注重课内课外、网上网下、校内校外的有机结合，构筑了多课堂联动育人、多主体协同育人的有效机制。</w:t>
      </w:r>
    </w:p>
    <w:p w:rsidR="003E341D" w:rsidRPr="003E341D" w:rsidRDefault="003E341D" w:rsidP="003E341D">
      <w:pPr>
        <w:widowControl/>
        <w:spacing w:before="75" w:after="75" w:line="480" w:lineRule="atLeast"/>
        <w:ind w:firstLine="480"/>
        <w:rPr>
          <w:rFonts w:ascii="Arial" w:eastAsia="宋体" w:hAnsi="Arial" w:cs="Arial"/>
          <w:color w:val="000000"/>
          <w:kern w:val="0"/>
          <w:sz w:val="24"/>
          <w:szCs w:val="24"/>
        </w:rPr>
      </w:pPr>
    </w:p>
    <w:p w:rsidR="003E341D" w:rsidRPr="003E341D" w:rsidRDefault="003E341D" w:rsidP="003E341D">
      <w:pPr>
        <w:widowControl/>
        <w:spacing w:before="75" w:after="75" w:line="480" w:lineRule="atLeast"/>
        <w:ind w:firstLine="480"/>
        <w:rPr>
          <w:rFonts w:ascii="Arial" w:eastAsia="宋体" w:hAnsi="Arial" w:cs="Arial"/>
          <w:color w:val="000000"/>
          <w:kern w:val="0"/>
          <w:sz w:val="24"/>
          <w:szCs w:val="24"/>
        </w:rPr>
      </w:pPr>
      <w:r w:rsidRPr="003E341D">
        <w:rPr>
          <w:rFonts w:ascii="宋体" w:eastAsia="宋体" w:hAnsi="宋体" w:cs="Arial" w:hint="eastAsia"/>
          <w:b/>
          <w:bCs/>
          <w:color w:val="000000"/>
          <w:kern w:val="0"/>
          <w:sz w:val="24"/>
          <w:szCs w:val="24"/>
        </w:rPr>
        <w:t>课程</w:t>
      </w:r>
      <w:proofErr w:type="gramStart"/>
      <w:r w:rsidRPr="003E341D">
        <w:rPr>
          <w:rFonts w:ascii="宋体" w:eastAsia="宋体" w:hAnsi="宋体" w:cs="Arial" w:hint="eastAsia"/>
          <w:b/>
          <w:bCs/>
          <w:color w:val="000000"/>
          <w:kern w:val="0"/>
          <w:sz w:val="24"/>
          <w:szCs w:val="24"/>
        </w:rPr>
        <w:t>思政实现</w:t>
      </w:r>
      <w:proofErr w:type="gramEnd"/>
      <w:r w:rsidRPr="003E341D">
        <w:rPr>
          <w:rFonts w:ascii="宋体" w:eastAsia="宋体" w:hAnsi="宋体" w:cs="Arial" w:hint="eastAsia"/>
          <w:b/>
          <w:bCs/>
          <w:color w:val="000000"/>
          <w:kern w:val="0"/>
          <w:sz w:val="24"/>
          <w:szCs w:val="24"/>
        </w:rPr>
        <w:t>全覆盖。</w:t>
      </w:r>
      <w:r w:rsidRPr="003E341D">
        <w:rPr>
          <w:rFonts w:ascii="宋体" w:eastAsia="宋体" w:hAnsi="宋体" w:cs="Arial" w:hint="eastAsia"/>
          <w:color w:val="000000"/>
          <w:kern w:val="0"/>
          <w:sz w:val="24"/>
          <w:szCs w:val="24"/>
        </w:rPr>
        <w:t>根据“一课</w:t>
      </w:r>
      <w:proofErr w:type="gramStart"/>
      <w:r w:rsidRPr="003E341D">
        <w:rPr>
          <w:rFonts w:ascii="宋体" w:eastAsia="宋体" w:hAnsi="宋体" w:cs="Arial" w:hint="eastAsia"/>
          <w:color w:val="000000"/>
          <w:kern w:val="0"/>
          <w:sz w:val="24"/>
          <w:szCs w:val="24"/>
        </w:rPr>
        <w:t>一</w:t>
      </w:r>
      <w:proofErr w:type="gramEnd"/>
      <w:r w:rsidRPr="003E341D">
        <w:rPr>
          <w:rFonts w:ascii="宋体" w:eastAsia="宋体" w:hAnsi="宋体" w:cs="Arial" w:hint="eastAsia"/>
          <w:color w:val="000000"/>
          <w:kern w:val="0"/>
          <w:sz w:val="24"/>
          <w:szCs w:val="24"/>
        </w:rPr>
        <w:t>策”要求，全院800余门课程</w:t>
      </w:r>
      <w:proofErr w:type="gramStart"/>
      <w:r w:rsidRPr="003E341D">
        <w:rPr>
          <w:rFonts w:ascii="宋体" w:eastAsia="宋体" w:hAnsi="宋体" w:cs="Arial" w:hint="eastAsia"/>
          <w:color w:val="000000"/>
          <w:kern w:val="0"/>
          <w:sz w:val="24"/>
          <w:szCs w:val="24"/>
        </w:rPr>
        <w:t>融入思政内</w:t>
      </w:r>
      <w:proofErr w:type="gramEnd"/>
      <w:r w:rsidRPr="003E341D">
        <w:rPr>
          <w:rFonts w:ascii="宋体" w:eastAsia="宋体" w:hAnsi="宋体" w:cs="Arial" w:hint="eastAsia"/>
          <w:color w:val="000000"/>
          <w:kern w:val="0"/>
          <w:sz w:val="24"/>
          <w:szCs w:val="24"/>
        </w:rPr>
        <w:t>容，最大限度发挥专业课程</w:t>
      </w:r>
      <w:proofErr w:type="gramStart"/>
      <w:r w:rsidRPr="003E341D">
        <w:rPr>
          <w:rFonts w:ascii="宋体" w:eastAsia="宋体" w:hAnsi="宋体" w:cs="Arial" w:hint="eastAsia"/>
          <w:color w:val="000000"/>
          <w:kern w:val="0"/>
          <w:sz w:val="24"/>
          <w:szCs w:val="24"/>
        </w:rPr>
        <w:t>的思政效</w:t>
      </w:r>
      <w:proofErr w:type="gramEnd"/>
      <w:r w:rsidRPr="003E341D">
        <w:rPr>
          <w:rFonts w:ascii="宋体" w:eastAsia="宋体" w:hAnsi="宋体" w:cs="Arial" w:hint="eastAsia"/>
          <w:color w:val="000000"/>
          <w:kern w:val="0"/>
          <w:sz w:val="24"/>
          <w:szCs w:val="24"/>
        </w:rPr>
        <w:t>应，实现专业教育与</w:t>
      </w:r>
      <w:proofErr w:type="gramStart"/>
      <w:r w:rsidRPr="003E341D">
        <w:rPr>
          <w:rFonts w:ascii="宋体" w:eastAsia="宋体" w:hAnsi="宋体" w:cs="Arial" w:hint="eastAsia"/>
          <w:color w:val="000000"/>
          <w:kern w:val="0"/>
          <w:sz w:val="24"/>
          <w:szCs w:val="24"/>
        </w:rPr>
        <w:t>思政教</w:t>
      </w:r>
      <w:proofErr w:type="gramEnd"/>
      <w:r w:rsidRPr="003E341D">
        <w:rPr>
          <w:rFonts w:ascii="宋体" w:eastAsia="宋体" w:hAnsi="宋体" w:cs="Arial" w:hint="eastAsia"/>
          <w:color w:val="000000"/>
          <w:kern w:val="0"/>
          <w:sz w:val="24"/>
          <w:szCs w:val="24"/>
        </w:rPr>
        <w:t>育有机融合。课外累计开展课程</w:t>
      </w:r>
      <w:proofErr w:type="gramStart"/>
      <w:r w:rsidRPr="003E341D">
        <w:rPr>
          <w:rFonts w:ascii="宋体" w:eastAsia="宋体" w:hAnsi="宋体" w:cs="Arial" w:hint="eastAsia"/>
          <w:color w:val="000000"/>
          <w:kern w:val="0"/>
          <w:sz w:val="24"/>
          <w:szCs w:val="24"/>
        </w:rPr>
        <w:t>思政主题</w:t>
      </w:r>
      <w:proofErr w:type="gramEnd"/>
      <w:r w:rsidRPr="003E341D">
        <w:rPr>
          <w:rFonts w:ascii="宋体" w:eastAsia="宋体" w:hAnsi="宋体" w:cs="Arial" w:hint="eastAsia"/>
          <w:color w:val="000000"/>
          <w:kern w:val="0"/>
          <w:sz w:val="24"/>
          <w:szCs w:val="24"/>
        </w:rPr>
        <w:t>活动20余场，营造“大思政”的浓厚氛围。</w:t>
      </w:r>
    </w:p>
    <w:p w:rsidR="003E341D" w:rsidRPr="003E341D" w:rsidRDefault="003E341D" w:rsidP="003E341D">
      <w:pPr>
        <w:widowControl/>
        <w:spacing w:before="75" w:after="75" w:line="480" w:lineRule="atLeast"/>
        <w:ind w:firstLine="480"/>
        <w:rPr>
          <w:rFonts w:ascii="Arial" w:eastAsia="宋体" w:hAnsi="Arial" w:cs="Arial"/>
          <w:color w:val="000000"/>
          <w:kern w:val="0"/>
          <w:sz w:val="24"/>
          <w:szCs w:val="24"/>
        </w:rPr>
      </w:pPr>
    </w:p>
    <w:p w:rsidR="003E341D" w:rsidRPr="003E341D" w:rsidRDefault="003E341D" w:rsidP="003E341D">
      <w:pPr>
        <w:widowControl/>
        <w:spacing w:before="75" w:after="75" w:line="480" w:lineRule="atLeast"/>
        <w:ind w:firstLine="480"/>
        <w:rPr>
          <w:rFonts w:ascii="Arial" w:eastAsia="宋体" w:hAnsi="Arial" w:cs="Arial"/>
          <w:color w:val="000000"/>
          <w:kern w:val="0"/>
          <w:sz w:val="24"/>
          <w:szCs w:val="24"/>
        </w:rPr>
      </w:pPr>
      <w:r w:rsidRPr="003E341D">
        <w:rPr>
          <w:rFonts w:ascii="宋体" w:eastAsia="宋体" w:hAnsi="宋体" w:cs="Arial" w:hint="eastAsia"/>
          <w:b/>
          <w:bCs/>
          <w:color w:val="000000"/>
          <w:kern w:val="0"/>
          <w:sz w:val="24"/>
          <w:szCs w:val="24"/>
        </w:rPr>
        <w:lastRenderedPageBreak/>
        <w:t>志愿服务建功新时代。</w:t>
      </w:r>
      <w:r w:rsidRPr="003E341D">
        <w:rPr>
          <w:rFonts w:ascii="宋体" w:eastAsia="宋体" w:hAnsi="宋体" w:cs="Arial" w:hint="eastAsia"/>
          <w:color w:val="000000"/>
          <w:kern w:val="0"/>
          <w:sz w:val="24"/>
          <w:szCs w:val="24"/>
        </w:rPr>
        <w:t>5年间，累计为国家大型主场外事外交活动提供500余人次、一万余小时语言志愿服务。多语种防疫志愿翻译团队翻译了30余万字阿拉伯文版和英文版防疫资料，为全球20余个国家、数亿人提供防疫经验；基于翻译经验撰写的提案获第八届全国大学生模拟政协提案大赛季军。连续13年开展“</w:t>
      </w:r>
      <w:proofErr w:type="gramStart"/>
      <w:r w:rsidRPr="003E341D">
        <w:rPr>
          <w:rFonts w:ascii="宋体" w:eastAsia="宋体" w:hAnsi="宋体" w:cs="Arial" w:hint="eastAsia"/>
          <w:color w:val="000000"/>
          <w:kern w:val="0"/>
          <w:sz w:val="24"/>
          <w:szCs w:val="24"/>
        </w:rPr>
        <w:t>一</w:t>
      </w:r>
      <w:proofErr w:type="gramEnd"/>
      <w:r w:rsidRPr="003E341D">
        <w:rPr>
          <w:rFonts w:ascii="宋体" w:eastAsia="宋体" w:hAnsi="宋体" w:cs="Arial" w:hint="eastAsia"/>
          <w:color w:val="000000"/>
          <w:kern w:val="0"/>
          <w:sz w:val="24"/>
          <w:szCs w:val="24"/>
        </w:rPr>
        <w:t>福老人英语班”，对上千老人进行外语科普。开展“燕园来凤”线上陪伴项目，为近200名贫困地区学生提供知识与情感双重支持。数千名学生在专业志愿服务中培育爱国热情，涌现出一批优秀志愿者。学院多次获“志愿服务工作优秀组织奖”。</w:t>
      </w:r>
    </w:p>
    <w:p w:rsidR="003E341D" w:rsidRPr="003E341D" w:rsidRDefault="003E341D" w:rsidP="003E341D">
      <w:pPr>
        <w:widowControl/>
        <w:spacing w:before="75" w:after="75" w:line="480" w:lineRule="atLeast"/>
        <w:ind w:firstLine="480"/>
        <w:rPr>
          <w:rFonts w:ascii="Arial" w:eastAsia="宋体" w:hAnsi="Arial" w:cs="Arial"/>
          <w:color w:val="000000"/>
          <w:kern w:val="0"/>
          <w:sz w:val="24"/>
          <w:szCs w:val="24"/>
        </w:rPr>
      </w:pPr>
    </w:p>
    <w:p w:rsidR="003E341D" w:rsidRPr="003E341D" w:rsidRDefault="003E341D" w:rsidP="003E341D">
      <w:pPr>
        <w:widowControl/>
        <w:spacing w:before="75" w:after="75" w:line="480" w:lineRule="atLeast"/>
        <w:ind w:firstLine="480"/>
        <w:rPr>
          <w:rFonts w:ascii="Arial" w:eastAsia="宋体" w:hAnsi="Arial" w:cs="Arial"/>
          <w:color w:val="000000"/>
          <w:kern w:val="0"/>
          <w:sz w:val="24"/>
          <w:szCs w:val="24"/>
        </w:rPr>
      </w:pPr>
      <w:r w:rsidRPr="003E341D">
        <w:rPr>
          <w:rFonts w:ascii="宋体" w:eastAsia="宋体" w:hAnsi="宋体" w:cs="Arial" w:hint="eastAsia"/>
          <w:b/>
          <w:bCs/>
          <w:color w:val="000000"/>
          <w:kern w:val="0"/>
          <w:sz w:val="24"/>
          <w:szCs w:val="24"/>
        </w:rPr>
        <w:t>网络</w:t>
      </w:r>
      <w:proofErr w:type="gramStart"/>
      <w:r w:rsidRPr="003E341D">
        <w:rPr>
          <w:rFonts w:ascii="宋体" w:eastAsia="宋体" w:hAnsi="宋体" w:cs="Arial" w:hint="eastAsia"/>
          <w:b/>
          <w:bCs/>
          <w:color w:val="000000"/>
          <w:kern w:val="0"/>
          <w:sz w:val="24"/>
          <w:szCs w:val="24"/>
        </w:rPr>
        <w:t>思政传播正</w:t>
      </w:r>
      <w:proofErr w:type="gramEnd"/>
      <w:r w:rsidRPr="003E341D">
        <w:rPr>
          <w:rFonts w:ascii="宋体" w:eastAsia="宋体" w:hAnsi="宋体" w:cs="Arial" w:hint="eastAsia"/>
          <w:b/>
          <w:bCs/>
          <w:color w:val="000000"/>
          <w:kern w:val="0"/>
          <w:sz w:val="24"/>
          <w:szCs w:val="24"/>
        </w:rPr>
        <w:t>能量。</w:t>
      </w:r>
      <w:proofErr w:type="gramStart"/>
      <w:r w:rsidRPr="003E341D">
        <w:rPr>
          <w:rFonts w:ascii="宋体" w:eastAsia="宋体" w:hAnsi="宋体" w:cs="Arial" w:hint="eastAsia"/>
          <w:color w:val="000000"/>
          <w:kern w:val="0"/>
          <w:sz w:val="24"/>
          <w:szCs w:val="24"/>
        </w:rPr>
        <w:t>融媒体</w:t>
      </w:r>
      <w:proofErr w:type="gramEnd"/>
      <w:r w:rsidRPr="003E341D">
        <w:rPr>
          <w:rFonts w:ascii="宋体" w:eastAsia="宋体" w:hAnsi="宋体" w:cs="Arial" w:hint="eastAsia"/>
          <w:color w:val="000000"/>
          <w:kern w:val="0"/>
          <w:sz w:val="24"/>
          <w:szCs w:val="24"/>
        </w:rPr>
        <w:t>平台成为学院</w:t>
      </w:r>
      <w:proofErr w:type="gramStart"/>
      <w:r w:rsidRPr="003E341D">
        <w:rPr>
          <w:rFonts w:ascii="宋体" w:eastAsia="宋体" w:hAnsi="宋体" w:cs="Arial" w:hint="eastAsia"/>
          <w:color w:val="000000"/>
          <w:kern w:val="0"/>
          <w:sz w:val="24"/>
          <w:szCs w:val="24"/>
        </w:rPr>
        <w:t>思政教</w:t>
      </w:r>
      <w:proofErr w:type="gramEnd"/>
      <w:r w:rsidRPr="003E341D">
        <w:rPr>
          <w:rFonts w:ascii="宋体" w:eastAsia="宋体" w:hAnsi="宋体" w:cs="Arial" w:hint="eastAsia"/>
          <w:color w:val="000000"/>
          <w:kern w:val="0"/>
          <w:sz w:val="24"/>
          <w:szCs w:val="24"/>
        </w:rPr>
        <w:t>育最重要阵地，仅2020年“北大外院人”累计推送优质文章600余篇，总阅读量超百万；学院建院20周年“爱国荣校兴院”系列活动、研究生暑期国际调研活动、多语种志愿翻译活动等报道在新华社客户端点击量均超百万。</w:t>
      </w:r>
    </w:p>
    <w:p w:rsidR="003E341D" w:rsidRPr="003E341D" w:rsidRDefault="003E341D" w:rsidP="003E341D">
      <w:pPr>
        <w:widowControl/>
        <w:spacing w:before="75" w:after="75" w:line="480" w:lineRule="atLeast"/>
        <w:ind w:firstLine="480"/>
        <w:rPr>
          <w:rFonts w:ascii="Arial" w:eastAsia="宋体" w:hAnsi="Arial" w:cs="Arial"/>
          <w:color w:val="000000"/>
          <w:kern w:val="0"/>
          <w:sz w:val="24"/>
          <w:szCs w:val="24"/>
        </w:rPr>
      </w:pPr>
    </w:p>
    <w:p w:rsidR="003E341D" w:rsidRPr="003E341D" w:rsidRDefault="003E341D" w:rsidP="003E341D">
      <w:pPr>
        <w:widowControl/>
        <w:spacing w:before="75" w:after="75" w:line="480" w:lineRule="atLeast"/>
        <w:ind w:firstLine="480"/>
        <w:rPr>
          <w:rFonts w:ascii="Arial" w:eastAsia="宋体" w:hAnsi="Arial" w:cs="Arial"/>
          <w:color w:val="000000"/>
          <w:kern w:val="0"/>
          <w:sz w:val="24"/>
          <w:szCs w:val="24"/>
        </w:rPr>
      </w:pPr>
      <w:r w:rsidRPr="003E341D">
        <w:rPr>
          <w:rFonts w:ascii="宋体" w:eastAsia="宋体" w:hAnsi="宋体" w:cs="Arial" w:hint="eastAsia"/>
          <w:b/>
          <w:bCs/>
          <w:color w:val="000000"/>
          <w:kern w:val="0"/>
          <w:sz w:val="24"/>
          <w:szCs w:val="24"/>
        </w:rPr>
        <w:t>党建引领再上新台阶。</w:t>
      </w:r>
      <w:r w:rsidRPr="003E341D">
        <w:rPr>
          <w:rFonts w:ascii="宋体" w:eastAsia="宋体" w:hAnsi="宋体" w:cs="Arial" w:hint="eastAsia"/>
          <w:color w:val="000000"/>
          <w:kern w:val="0"/>
          <w:sz w:val="24"/>
          <w:szCs w:val="24"/>
        </w:rPr>
        <w:t>5年来全院新发展党员364名，研究生党员发展数增长率超300%。21位北京大学优秀共产党员，14位北京市优秀学生干部，44位北京市普通高等学校优秀毕业生、北京市三好学生。13级阿拉伯语、14级泰语、15级希伯来语本科生班获北京市“先进班集体”。</w:t>
      </w:r>
    </w:p>
    <w:p w:rsidR="003E341D" w:rsidRPr="003E341D" w:rsidRDefault="003E341D" w:rsidP="003E341D">
      <w:pPr>
        <w:widowControl/>
        <w:spacing w:before="75" w:after="75" w:line="480" w:lineRule="atLeast"/>
        <w:ind w:firstLine="480"/>
        <w:rPr>
          <w:rFonts w:ascii="Arial" w:eastAsia="宋体" w:hAnsi="Arial" w:cs="Arial"/>
          <w:color w:val="000000"/>
          <w:kern w:val="0"/>
          <w:sz w:val="24"/>
          <w:szCs w:val="24"/>
        </w:rPr>
      </w:pPr>
    </w:p>
    <w:p w:rsidR="003E341D" w:rsidRPr="003E341D" w:rsidRDefault="003E341D" w:rsidP="003E341D">
      <w:pPr>
        <w:widowControl/>
        <w:spacing w:before="75" w:after="75" w:line="480" w:lineRule="atLeast"/>
        <w:ind w:firstLine="480"/>
        <w:rPr>
          <w:rFonts w:ascii="Arial" w:eastAsia="宋体" w:hAnsi="Arial" w:cs="Arial"/>
          <w:color w:val="000000"/>
          <w:kern w:val="0"/>
          <w:sz w:val="24"/>
          <w:szCs w:val="24"/>
        </w:rPr>
      </w:pPr>
      <w:r w:rsidRPr="003E341D">
        <w:rPr>
          <w:rFonts w:ascii="宋体" w:eastAsia="宋体" w:hAnsi="宋体" w:cs="Arial" w:hint="eastAsia"/>
          <w:b/>
          <w:bCs/>
          <w:color w:val="000000"/>
          <w:kern w:val="0"/>
          <w:sz w:val="24"/>
          <w:szCs w:val="24"/>
        </w:rPr>
        <w:t>三全育人涌现新典型。</w:t>
      </w:r>
      <w:r w:rsidRPr="003E341D">
        <w:rPr>
          <w:rFonts w:ascii="宋体" w:eastAsia="宋体" w:hAnsi="宋体" w:cs="Arial" w:hint="eastAsia"/>
          <w:color w:val="000000"/>
          <w:kern w:val="0"/>
          <w:sz w:val="24"/>
          <w:szCs w:val="24"/>
        </w:rPr>
        <w:t>学生在各专业竞赛中屡获佳绩，在“新生杯”“一二·九歌会”等文体赛事中连年获得冠亚军，2018年获北京高校外语院系篮球联赛冠军。形成一支勇于担当奉献</w:t>
      </w:r>
      <w:proofErr w:type="gramStart"/>
      <w:r w:rsidRPr="003E341D">
        <w:rPr>
          <w:rFonts w:ascii="宋体" w:eastAsia="宋体" w:hAnsi="宋体" w:cs="Arial" w:hint="eastAsia"/>
          <w:color w:val="000000"/>
          <w:kern w:val="0"/>
          <w:sz w:val="24"/>
          <w:szCs w:val="24"/>
        </w:rPr>
        <w:t>的思政队伍</w:t>
      </w:r>
      <w:proofErr w:type="gramEnd"/>
      <w:r w:rsidRPr="003E341D">
        <w:rPr>
          <w:rFonts w:ascii="宋体" w:eastAsia="宋体" w:hAnsi="宋体" w:cs="Arial" w:hint="eastAsia"/>
          <w:color w:val="000000"/>
          <w:kern w:val="0"/>
          <w:sz w:val="24"/>
          <w:szCs w:val="24"/>
        </w:rPr>
        <w:t>，1人获北京高校优秀辅导员。400余人次专业教师担任班主任，涌现51位北京大学优秀班主任、4位优秀班主任标兵、2位优秀德育奖。学院连年获北京大学党务与思想政治工作先进集体、红旗团委等表彰。</w:t>
      </w:r>
    </w:p>
    <w:p w:rsidR="002310EB" w:rsidRPr="003E341D"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Default="002310EB" w:rsidP="002310EB">
      <w:pPr>
        <w:pStyle w:val="5"/>
        <w:pBdr>
          <w:left w:val="single" w:sz="24" w:space="8" w:color="3C5ADC"/>
        </w:pBdr>
        <w:spacing w:before="0" w:beforeAutospacing="0" w:after="105" w:afterAutospacing="0"/>
        <w:rPr>
          <w:rFonts w:ascii="Arial" w:hAnsi="Arial" w:cs="Arial"/>
          <w:b w:val="0"/>
          <w:bCs w:val="0"/>
          <w:color w:val="333333"/>
          <w:sz w:val="24"/>
          <w:szCs w:val="24"/>
        </w:rPr>
      </w:pPr>
      <w:r>
        <w:rPr>
          <w:rFonts w:ascii="Arial" w:hAnsi="Arial" w:cs="Arial"/>
          <w:b w:val="0"/>
          <w:bCs w:val="0"/>
          <w:color w:val="333333"/>
          <w:sz w:val="24"/>
          <w:szCs w:val="24"/>
        </w:rPr>
        <w:t>课程教学改革与质量督导的创新做法</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r>
        <w:rPr>
          <w:rFonts w:cs="Arial" w:hint="eastAsia"/>
          <w:color w:val="000000"/>
        </w:rPr>
        <w:lastRenderedPageBreak/>
        <w:br/>
        <w:t>本学科坚持走内涵发展道路，通过优化课程体系、提升教学水平、加强教学督导、完善过程培养等举措，建构一套高水平人才培养体系，全力打造以人才培养为中心的质量文化。</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r>
        <w:rPr>
          <w:rStyle w:val="a4"/>
          <w:rFonts w:cs="Arial" w:hint="eastAsia"/>
          <w:color w:val="000000"/>
        </w:rPr>
        <w:t>建立完善系统的研究生培养方案。</w:t>
      </w:r>
      <w:r>
        <w:rPr>
          <w:rFonts w:cs="Arial" w:hint="eastAsia"/>
          <w:color w:val="000000"/>
        </w:rPr>
        <w:t>围绕培养具有跨语言、跨学科多重视界，对东西方文化与文明有较深造诣的高素质人才这一培养目标，凸显“人文为本，多元发展”理念，注重一级学科通</w:t>
      </w:r>
      <w:proofErr w:type="gramStart"/>
      <w:r>
        <w:rPr>
          <w:rFonts w:cs="Arial" w:hint="eastAsia"/>
          <w:color w:val="000000"/>
        </w:rPr>
        <w:t>识核心</w:t>
      </w:r>
      <w:proofErr w:type="gramEnd"/>
      <w:r>
        <w:rPr>
          <w:rFonts w:cs="Arial" w:hint="eastAsia"/>
          <w:color w:val="000000"/>
        </w:rPr>
        <w:t>课程和学科方向专业课程的内在联系，科学优化课程体系和课程设置，形成涵盖外国语言、文学、翻译、国别和区域、比较文学与跨文化研究等领域，涉及99个硕</w:t>
      </w:r>
      <w:proofErr w:type="gramStart"/>
      <w:r>
        <w:rPr>
          <w:rFonts w:cs="Arial" w:hint="eastAsia"/>
          <w:color w:val="000000"/>
        </w:rPr>
        <w:t>博研</w:t>
      </w:r>
      <w:proofErr w:type="gramEnd"/>
      <w:r>
        <w:rPr>
          <w:rFonts w:cs="Arial" w:hint="eastAsia"/>
          <w:color w:val="000000"/>
        </w:rPr>
        <w:t>究方向。由1130门研究生在库课程构成的课程体系，为提高研究生的学术素养提供多样化培养方案和丰富的课程选择。</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r>
        <w:rPr>
          <w:rStyle w:val="a4"/>
          <w:rFonts w:cs="Arial" w:hint="eastAsia"/>
          <w:color w:val="000000"/>
        </w:rPr>
        <w:t>加强研究生培养的全链条过程管理。</w:t>
      </w:r>
      <w:r>
        <w:rPr>
          <w:rFonts w:cs="Arial" w:hint="eastAsia"/>
          <w:color w:val="000000"/>
        </w:rPr>
        <w:t>明确各环节培养重点，开设“研究生写作规范”必修课，加强学术规范训练；制定《博士研究生学科综合考试实施办法》《博士生开题报告实施办法》《博士研究生学术创新成果综合评价实施细则》等，严把研究生培养质量关。</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r>
        <w:rPr>
          <w:rStyle w:val="a4"/>
          <w:rFonts w:cs="Arial" w:hint="eastAsia"/>
          <w:color w:val="000000"/>
        </w:rPr>
        <w:t>建立多维</w:t>
      </w:r>
      <w:proofErr w:type="gramStart"/>
      <w:r>
        <w:rPr>
          <w:rStyle w:val="a4"/>
          <w:rFonts w:cs="Arial" w:hint="eastAsia"/>
          <w:color w:val="000000"/>
        </w:rPr>
        <w:t>度教学</w:t>
      </w:r>
      <w:proofErr w:type="gramEnd"/>
      <w:r>
        <w:rPr>
          <w:rStyle w:val="a4"/>
          <w:rFonts w:cs="Arial" w:hint="eastAsia"/>
          <w:color w:val="000000"/>
        </w:rPr>
        <w:t>督导和评估体系。</w:t>
      </w:r>
      <w:r>
        <w:rPr>
          <w:rFonts w:cs="Arial" w:hint="eastAsia"/>
          <w:color w:val="000000"/>
        </w:rPr>
        <w:t>设立以院长及各系所负责人为主体的一级学科“教学指导委员会”，制定《外国语学院新开研究生课程相关规定》，审核新课资质，规范教材使用，评价教学效果；建立学院党政班子听课制度，强化二级学科负责人对课程建设、教学监督等的管理职责；组成教学督导小组，通过听课、研讨等方式促进教学质量提升；组织研究生对任课教师教学态度、教学内容、教学方法、教学效果等进行评价，及时反馈，持续改进。</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Default="002310EB" w:rsidP="002310EB">
      <w:pPr>
        <w:pStyle w:val="a3"/>
        <w:spacing w:before="75" w:beforeAutospacing="0" w:after="75" w:afterAutospacing="0" w:line="480" w:lineRule="atLeast"/>
        <w:ind w:firstLine="480"/>
        <w:jc w:val="both"/>
        <w:rPr>
          <w:rFonts w:cs="Arial"/>
          <w:color w:val="000000"/>
        </w:rPr>
      </w:pPr>
      <w:r>
        <w:rPr>
          <w:rStyle w:val="a4"/>
          <w:rFonts w:cs="Arial" w:hint="eastAsia"/>
          <w:color w:val="000000"/>
        </w:rPr>
        <w:t>持续加强对教学改革的投入和激励。</w:t>
      </w:r>
      <w:r>
        <w:rPr>
          <w:rFonts w:cs="Arial" w:hint="eastAsia"/>
          <w:color w:val="000000"/>
        </w:rPr>
        <w:t>鼓励教师积极参与教育教学改革与研究，通过教学技能培训、研究生课程建设立项、精品课程培育、教学团队建设等方式，</w:t>
      </w:r>
      <w:r>
        <w:rPr>
          <w:rFonts w:cs="Arial" w:hint="eastAsia"/>
          <w:color w:val="000000"/>
        </w:rPr>
        <w:lastRenderedPageBreak/>
        <w:t>提升教师教改意识和教学水平，融入新理念、新方法、新技术，实现教学相长、教研相长。积极开展校院两级教学优秀奖和奖教金评选，加大教学业绩的权重，激励教师把更多精力投入到教育教学工作中，增强其职业认同感、获得感、荣誉感和责任感。5年来获19项校级研究生课程建设立项，23位教师获校级教学优秀奖，两支</w:t>
      </w:r>
      <w:proofErr w:type="gramStart"/>
      <w:r>
        <w:rPr>
          <w:rFonts w:cs="Arial" w:hint="eastAsia"/>
          <w:color w:val="000000"/>
        </w:rPr>
        <w:t>团队获</w:t>
      </w:r>
      <w:proofErr w:type="gramEnd"/>
      <w:r>
        <w:rPr>
          <w:rFonts w:cs="Arial" w:hint="eastAsia"/>
          <w:color w:val="000000"/>
        </w:rPr>
        <w:t>校级优秀教学团队奖，1位教师获评北京市教学名师，形成良好的教育教学改革氛围。</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Pr="002310EB" w:rsidRDefault="002310EB" w:rsidP="002310EB">
      <w:pPr>
        <w:pStyle w:val="5"/>
        <w:pBdr>
          <w:left w:val="single" w:sz="24" w:space="8" w:color="3C5ADC"/>
        </w:pBdr>
        <w:spacing w:before="0" w:beforeAutospacing="0" w:after="105" w:afterAutospacing="0"/>
        <w:rPr>
          <w:rFonts w:ascii="Arial" w:hAnsi="Arial" w:cs="Arial"/>
          <w:b w:val="0"/>
          <w:bCs w:val="0"/>
          <w:color w:val="333333"/>
          <w:sz w:val="24"/>
          <w:szCs w:val="24"/>
        </w:rPr>
      </w:pPr>
      <w:r w:rsidRPr="002310EB">
        <w:rPr>
          <w:rFonts w:ascii="Arial" w:hAnsi="Arial" w:cs="Arial"/>
          <w:b w:val="0"/>
          <w:bCs w:val="0"/>
          <w:color w:val="333333"/>
          <w:sz w:val="24"/>
          <w:szCs w:val="24"/>
        </w:rPr>
        <w:t>赴境外参加其他学术活动情况</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r>
        <w:rPr>
          <w:rFonts w:cs="Arial" w:hint="eastAsia"/>
          <w:color w:val="000000"/>
        </w:rPr>
        <w:br/>
        <w:t>200余名研究生赴境外高校学习，约300人次赴40余个国家参加学术交流与考察，深入当地田野调查并获取一手资料，了解最新学术前沿动态，受教于国际权威学者，与境外高校同侪交流和对话，传播中国学术和文化。</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r>
        <w:rPr>
          <w:rFonts w:cs="Arial" w:hint="eastAsia"/>
          <w:color w:val="000000"/>
        </w:rPr>
        <w:t>自主创立“走进中东”等国际交流项目，2014年以来不间断组织学生赴俄罗斯、马来西亚、印尼、埃及、黎巴嫩、约旦、阿联酋、沙特、土耳其、卡塔尔等国考察调研，走访高校及科研机构；深入难民营考察难民生活，掌握中东问题研究一手资料。</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r>
        <w:rPr>
          <w:rFonts w:cs="Arial" w:hint="eastAsia"/>
          <w:color w:val="000000"/>
        </w:rPr>
        <w:t>主持“北京大学研究生暑期国际调研”等校级特色项目，赴哈萨克斯坦、吉布提、斯里兰卡等国，与当地社区、高校及中资企业深度互动，加深了对“一带一路”内涵的理解，提升了研究视野及能力，已出版《“全球视野”中的哈萨克斯坦》（新华出版社）。</w:t>
      </w:r>
    </w:p>
    <w:p w:rsidR="002310EB" w:rsidRPr="002310EB"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Default="002310EB" w:rsidP="002310EB">
      <w:pPr>
        <w:pStyle w:val="5"/>
        <w:pBdr>
          <w:left w:val="single" w:sz="24" w:space="8" w:color="3C5ADC"/>
        </w:pBdr>
        <w:spacing w:before="0" w:beforeAutospacing="0" w:after="105" w:afterAutospacing="0"/>
        <w:rPr>
          <w:rFonts w:ascii="Arial" w:hAnsi="Arial" w:cs="Arial"/>
          <w:b w:val="0"/>
          <w:bCs w:val="0"/>
          <w:color w:val="333333"/>
          <w:sz w:val="24"/>
          <w:szCs w:val="24"/>
        </w:rPr>
      </w:pPr>
      <w:r>
        <w:rPr>
          <w:rFonts w:ascii="Arial" w:hAnsi="Arial" w:cs="Arial"/>
          <w:b w:val="0"/>
          <w:bCs w:val="0"/>
          <w:color w:val="333333"/>
          <w:sz w:val="24"/>
          <w:szCs w:val="24"/>
        </w:rPr>
        <w:t>（一）在校生总体学习成果</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r>
        <w:rPr>
          <w:rFonts w:cs="Arial" w:hint="eastAsia"/>
          <w:color w:val="000000"/>
        </w:rPr>
        <w:br/>
        <w:t>本学科积极</w:t>
      </w:r>
      <w:proofErr w:type="gramStart"/>
      <w:r>
        <w:rPr>
          <w:rFonts w:cs="Arial" w:hint="eastAsia"/>
          <w:color w:val="000000"/>
        </w:rPr>
        <w:t>践行</w:t>
      </w:r>
      <w:proofErr w:type="gramEnd"/>
      <w:r>
        <w:rPr>
          <w:rFonts w:cs="Arial" w:hint="eastAsia"/>
          <w:color w:val="000000"/>
        </w:rPr>
        <w:t>习近平总书记对北大青年</w:t>
      </w:r>
      <w:r>
        <w:rPr>
          <w:rStyle w:val="a4"/>
          <w:rFonts w:cs="Arial" w:hint="eastAsia"/>
          <w:color w:val="000000"/>
        </w:rPr>
        <w:t>“爱国、励志、求真、力行”</w:t>
      </w:r>
      <w:r>
        <w:rPr>
          <w:rFonts w:cs="Arial" w:hint="eastAsia"/>
          <w:color w:val="000000"/>
        </w:rPr>
        <w:t>的嘱托，注重培养德智体美劳全面发展的高素质人才，取得显著成效。</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r>
        <w:rPr>
          <w:rStyle w:val="a4"/>
          <w:rFonts w:cs="Arial" w:hint="eastAsia"/>
          <w:color w:val="000000"/>
        </w:rPr>
        <w:t>全体学生明德修身，志存高远，理想坚定，信念执著，展现昂扬风貌，争当“四有新人”。</w:t>
      </w:r>
      <w:r>
        <w:rPr>
          <w:rFonts w:cs="Arial" w:hint="eastAsia"/>
          <w:color w:val="000000"/>
        </w:rPr>
        <w:t>近</w:t>
      </w:r>
      <w:r>
        <w:rPr>
          <w:rFonts w:ascii="Arial" w:hAnsi="Arial" w:cs="Arial"/>
          <w:color w:val="000000"/>
        </w:rPr>
        <w:t>5</w:t>
      </w:r>
      <w:r>
        <w:rPr>
          <w:rFonts w:cs="Arial" w:hint="eastAsia"/>
          <w:color w:val="000000"/>
        </w:rPr>
        <w:t>年</w:t>
      </w:r>
      <w:r>
        <w:rPr>
          <w:rFonts w:ascii="Arial" w:hAnsi="Arial" w:cs="Arial"/>
          <w:color w:val="000000"/>
        </w:rPr>
        <w:t>780</w:t>
      </w:r>
      <w:r>
        <w:rPr>
          <w:rFonts w:cs="Arial" w:hint="eastAsia"/>
          <w:color w:val="000000"/>
        </w:rPr>
        <w:t>名学生申请入党，研究生党员占比高达</w:t>
      </w:r>
      <w:r>
        <w:rPr>
          <w:rFonts w:ascii="Arial" w:hAnsi="Arial" w:cs="Arial"/>
          <w:color w:val="000000"/>
        </w:rPr>
        <w:t>42%</w:t>
      </w:r>
      <w:r>
        <w:rPr>
          <w:rFonts w:cs="Arial" w:hint="eastAsia"/>
          <w:color w:val="000000"/>
        </w:rPr>
        <w:t>，</w:t>
      </w:r>
      <w:r>
        <w:rPr>
          <w:rFonts w:ascii="Arial" w:hAnsi="Arial" w:cs="Arial"/>
          <w:color w:val="000000"/>
        </w:rPr>
        <w:t>401</w:t>
      </w:r>
      <w:r>
        <w:rPr>
          <w:rFonts w:cs="Arial" w:hint="eastAsia"/>
          <w:color w:val="000000"/>
        </w:rPr>
        <w:t>人次获北大各类荣誉称号，</w:t>
      </w:r>
      <w:r>
        <w:rPr>
          <w:rFonts w:ascii="Arial" w:hAnsi="Arial" w:cs="Arial"/>
          <w:color w:val="000000"/>
        </w:rPr>
        <w:t>44</w:t>
      </w:r>
      <w:r>
        <w:rPr>
          <w:rFonts w:cs="Arial" w:hint="eastAsia"/>
          <w:color w:val="000000"/>
        </w:rPr>
        <w:t>人获评北京市优秀毕业生及三好学生，</w:t>
      </w:r>
      <w:r>
        <w:rPr>
          <w:rFonts w:ascii="Arial" w:hAnsi="Arial" w:cs="Arial"/>
          <w:color w:val="000000"/>
        </w:rPr>
        <w:t>14</w:t>
      </w:r>
      <w:r>
        <w:rPr>
          <w:rFonts w:cs="Arial" w:hint="eastAsia"/>
          <w:color w:val="000000"/>
        </w:rPr>
        <w:t>人获北京市优秀学生干部，</w:t>
      </w:r>
      <w:r>
        <w:rPr>
          <w:rFonts w:ascii="Arial" w:hAnsi="Arial" w:cs="Arial"/>
          <w:color w:val="000000"/>
        </w:rPr>
        <w:t>13</w:t>
      </w:r>
      <w:r>
        <w:rPr>
          <w:rFonts w:cs="Arial" w:hint="eastAsia"/>
          <w:color w:val="000000"/>
        </w:rPr>
        <w:t>级阿拉伯语、</w:t>
      </w:r>
      <w:r>
        <w:rPr>
          <w:rFonts w:ascii="Arial" w:hAnsi="Arial" w:cs="Arial"/>
          <w:color w:val="000000"/>
        </w:rPr>
        <w:t>14</w:t>
      </w:r>
      <w:r>
        <w:rPr>
          <w:rFonts w:cs="Arial" w:hint="eastAsia"/>
          <w:color w:val="000000"/>
        </w:rPr>
        <w:t>级泰语、</w:t>
      </w:r>
      <w:r>
        <w:rPr>
          <w:rFonts w:ascii="Arial" w:hAnsi="Arial" w:cs="Arial"/>
          <w:color w:val="000000"/>
        </w:rPr>
        <w:t>15</w:t>
      </w:r>
      <w:r>
        <w:rPr>
          <w:rFonts w:cs="Arial" w:hint="eastAsia"/>
          <w:color w:val="000000"/>
        </w:rPr>
        <w:t>级希伯来语本科生班获北京市先进班集体。</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r>
        <w:rPr>
          <w:rStyle w:val="a4"/>
          <w:rFonts w:cs="Arial" w:hint="eastAsia"/>
          <w:color w:val="000000"/>
        </w:rPr>
        <w:t>笃学求真，锐意创新，夯实基础，久久为功，通古今之变化，</w:t>
      </w:r>
      <w:proofErr w:type="gramStart"/>
      <w:r>
        <w:rPr>
          <w:rStyle w:val="a4"/>
          <w:rFonts w:cs="Arial" w:hint="eastAsia"/>
          <w:color w:val="000000"/>
        </w:rPr>
        <w:t>发思想</w:t>
      </w:r>
      <w:proofErr w:type="gramEnd"/>
      <w:r>
        <w:rPr>
          <w:rStyle w:val="a4"/>
          <w:rFonts w:cs="Arial" w:hint="eastAsia"/>
          <w:color w:val="000000"/>
        </w:rPr>
        <w:t>之先声。</w:t>
      </w:r>
      <w:r>
        <w:rPr>
          <w:rFonts w:cs="Arial" w:hint="eastAsia"/>
          <w:color w:val="000000"/>
        </w:rPr>
        <w:t>近</w:t>
      </w:r>
      <w:r>
        <w:rPr>
          <w:rFonts w:ascii="Arial" w:hAnsi="Arial" w:cs="Arial"/>
          <w:color w:val="000000"/>
        </w:rPr>
        <w:t>5</w:t>
      </w:r>
      <w:r>
        <w:rPr>
          <w:rFonts w:cs="Arial" w:hint="eastAsia"/>
          <w:color w:val="000000"/>
        </w:rPr>
        <w:t>年</w:t>
      </w:r>
      <w:r>
        <w:rPr>
          <w:rFonts w:ascii="Arial" w:hAnsi="Arial" w:cs="Arial"/>
          <w:color w:val="000000"/>
        </w:rPr>
        <w:t>69</w:t>
      </w:r>
      <w:r>
        <w:rPr>
          <w:rFonts w:cs="Arial" w:hint="eastAsia"/>
          <w:color w:val="000000"/>
        </w:rPr>
        <w:t>人获国家奖学金，</w:t>
      </w:r>
      <w:r>
        <w:rPr>
          <w:rFonts w:ascii="Arial" w:hAnsi="Arial" w:cs="Arial"/>
          <w:color w:val="000000"/>
        </w:rPr>
        <w:t>29</w:t>
      </w:r>
      <w:r>
        <w:rPr>
          <w:rFonts w:cs="Arial" w:hint="eastAsia"/>
          <w:color w:val="000000"/>
        </w:rPr>
        <w:t>人获校长奖学金，</w:t>
      </w:r>
      <w:r>
        <w:rPr>
          <w:rFonts w:ascii="Arial" w:hAnsi="Arial" w:cs="Arial"/>
          <w:color w:val="000000"/>
        </w:rPr>
        <w:t>66</w:t>
      </w:r>
      <w:r>
        <w:rPr>
          <w:rFonts w:cs="Arial" w:hint="eastAsia"/>
          <w:color w:val="000000"/>
        </w:rPr>
        <w:t>人</w:t>
      </w:r>
      <w:proofErr w:type="gramStart"/>
      <w:r>
        <w:rPr>
          <w:rFonts w:cs="Arial" w:hint="eastAsia"/>
          <w:color w:val="000000"/>
        </w:rPr>
        <w:t>获学术</w:t>
      </w:r>
      <w:proofErr w:type="gramEnd"/>
      <w:r>
        <w:rPr>
          <w:rFonts w:cs="Arial" w:hint="eastAsia"/>
          <w:color w:val="000000"/>
        </w:rPr>
        <w:t>创新奖，</w:t>
      </w:r>
      <w:r>
        <w:rPr>
          <w:rFonts w:ascii="Arial" w:hAnsi="Arial" w:cs="Arial"/>
          <w:color w:val="000000"/>
        </w:rPr>
        <w:t>1587</w:t>
      </w:r>
      <w:r>
        <w:rPr>
          <w:rFonts w:cs="Arial" w:hint="eastAsia"/>
          <w:color w:val="000000"/>
        </w:rPr>
        <w:t>人次获学业奖学金，</w:t>
      </w:r>
      <w:r>
        <w:rPr>
          <w:rFonts w:ascii="Arial" w:hAnsi="Arial" w:cs="Arial"/>
          <w:color w:val="000000"/>
        </w:rPr>
        <w:t>8</w:t>
      </w:r>
      <w:r>
        <w:rPr>
          <w:rFonts w:cs="Arial" w:hint="eastAsia"/>
          <w:color w:val="000000"/>
        </w:rPr>
        <w:t>篇论文获评北大优博，出版专著</w:t>
      </w:r>
      <w:r>
        <w:rPr>
          <w:rFonts w:ascii="Arial" w:hAnsi="Arial" w:cs="Arial"/>
          <w:color w:val="000000"/>
        </w:rPr>
        <w:t>17</w:t>
      </w:r>
      <w:r>
        <w:rPr>
          <w:rFonts w:cs="Arial" w:hint="eastAsia"/>
          <w:color w:val="000000"/>
        </w:rPr>
        <w:t>部、译著</w:t>
      </w:r>
      <w:r>
        <w:rPr>
          <w:rFonts w:ascii="Arial" w:hAnsi="Arial" w:cs="Arial"/>
          <w:color w:val="000000"/>
        </w:rPr>
        <w:t>7</w:t>
      </w:r>
      <w:r>
        <w:rPr>
          <w:rFonts w:cs="Arial" w:hint="eastAsia"/>
          <w:color w:val="000000"/>
        </w:rPr>
        <w:t>部、论文</w:t>
      </w:r>
      <w:r>
        <w:rPr>
          <w:rFonts w:ascii="Arial" w:hAnsi="Arial" w:cs="Arial"/>
          <w:color w:val="000000"/>
        </w:rPr>
        <w:t>340</w:t>
      </w:r>
      <w:r>
        <w:rPr>
          <w:rFonts w:cs="Arial" w:hint="eastAsia"/>
          <w:color w:val="000000"/>
        </w:rPr>
        <w:t>余篇，各类学术学科竞赛获奖</w:t>
      </w:r>
      <w:r>
        <w:rPr>
          <w:rFonts w:ascii="Arial" w:hAnsi="Arial" w:cs="Arial"/>
          <w:color w:val="000000"/>
        </w:rPr>
        <w:t>135</w:t>
      </w:r>
      <w:r>
        <w:rPr>
          <w:rFonts w:cs="Arial" w:hint="eastAsia"/>
          <w:color w:val="000000"/>
        </w:rPr>
        <w:t>项。</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r>
        <w:rPr>
          <w:rStyle w:val="a4"/>
          <w:rFonts w:cs="Arial" w:hint="eastAsia"/>
          <w:color w:val="000000"/>
        </w:rPr>
        <w:t>知行合一，学以致用，关心民生，奉献国家，在担当中历练，在尽责中成长。</w:t>
      </w:r>
      <w:r>
        <w:rPr>
          <w:rFonts w:cs="Arial" w:hint="eastAsia"/>
          <w:color w:val="000000"/>
        </w:rPr>
        <w:t>研究生党团支部开展</w:t>
      </w:r>
      <w:r>
        <w:rPr>
          <w:rFonts w:ascii="Arial" w:hAnsi="Arial" w:cs="Arial"/>
          <w:color w:val="000000"/>
        </w:rPr>
        <w:t>“</w:t>
      </w:r>
      <w:r>
        <w:rPr>
          <w:rFonts w:cs="Arial" w:hint="eastAsia"/>
          <w:color w:val="000000"/>
        </w:rPr>
        <w:t>不忘初心、牢记使命</w:t>
      </w:r>
      <w:r>
        <w:rPr>
          <w:rFonts w:ascii="Arial" w:hAnsi="Arial" w:cs="Arial"/>
          <w:color w:val="000000"/>
        </w:rPr>
        <w:t>”</w:t>
      </w:r>
      <w:r>
        <w:rPr>
          <w:rFonts w:cs="Arial" w:hint="eastAsia"/>
          <w:color w:val="000000"/>
        </w:rPr>
        <w:t>等主题活动</w:t>
      </w:r>
      <w:r>
        <w:rPr>
          <w:rFonts w:ascii="Arial" w:hAnsi="Arial" w:cs="Arial"/>
          <w:color w:val="000000"/>
        </w:rPr>
        <w:t>200</w:t>
      </w:r>
      <w:r>
        <w:rPr>
          <w:rFonts w:cs="Arial" w:hint="eastAsia"/>
          <w:color w:val="000000"/>
        </w:rPr>
        <w:t>余场。近</w:t>
      </w:r>
      <w:r>
        <w:rPr>
          <w:rFonts w:ascii="Arial" w:hAnsi="Arial" w:cs="Arial"/>
          <w:color w:val="000000"/>
        </w:rPr>
        <w:t>5</w:t>
      </w:r>
      <w:r>
        <w:rPr>
          <w:rFonts w:cs="Arial" w:hint="eastAsia"/>
          <w:color w:val="000000"/>
        </w:rPr>
        <w:t>年数千名学生投身语言志愿服务。疫情期间，</w:t>
      </w:r>
      <w:r>
        <w:rPr>
          <w:rFonts w:ascii="Arial" w:hAnsi="Arial" w:cs="Arial"/>
          <w:color w:val="000000"/>
        </w:rPr>
        <w:t>120</w:t>
      </w:r>
      <w:r>
        <w:rPr>
          <w:rFonts w:cs="Arial" w:hint="eastAsia"/>
          <w:color w:val="000000"/>
        </w:rPr>
        <w:t>余名研究生组成多语种志愿翻译团队，翻译权威防疫资料，对外传播我国抗</w:t>
      </w:r>
      <w:proofErr w:type="gramStart"/>
      <w:r>
        <w:rPr>
          <w:rFonts w:cs="Arial" w:hint="eastAsia"/>
          <w:color w:val="000000"/>
        </w:rPr>
        <w:t>疫</w:t>
      </w:r>
      <w:proofErr w:type="gramEnd"/>
      <w:r>
        <w:rPr>
          <w:rFonts w:cs="Arial" w:hint="eastAsia"/>
          <w:color w:val="000000"/>
        </w:rPr>
        <w:t>经验。组织学生积极</w:t>
      </w:r>
      <w:proofErr w:type="gramStart"/>
      <w:r>
        <w:rPr>
          <w:rFonts w:cs="Arial" w:hint="eastAsia"/>
          <w:color w:val="000000"/>
        </w:rPr>
        <w:t>参与智库建设</w:t>
      </w:r>
      <w:proofErr w:type="gramEnd"/>
      <w:r>
        <w:rPr>
          <w:rFonts w:cs="Arial" w:hint="eastAsia"/>
          <w:color w:val="000000"/>
        </w:rPr>
        <w:t>与公共知识产品产出，组建“燕南</w:t>
      </w:r>
      <w:r>
        <w:rPr>
          <w:rFonts w:ascii="Arial" w:hAnsi="Arial" w:cs="Arial"/>
          <w:color w:val="000000"/>
        </w:rPr>
        <w:t>66</w:t>
      </w:r>
      <w:r>
        <w:rPr>
          <w:rFonts w:cs="Arial" w:hint="eastAsia"/>
          <w:color w:val="000000"/>
        </w:rPr>
        <w:t>优创团队”，该团队已上报政策报告</w:t>
      </w:r>
      <w:r>
        <w:rPr>
          <w:rFonts w:ascii="Arial" w:hAnsi="Arial" w:cs="Arial"/>
          <w:color w:val="000000"/>
        </w:rPr>
        <w:t>337</w:t>
      </w:r>
      <w:r>
        <w:rPr>
          <w:rFonts w:cs="Arial" w:hint="eastAsia"/>
          <w:color w:val="000000"/>
        </w:rPr>
        <w:t>篇，被采用</w:t>
      </w:r>
      <w:r>
        <w:rPr>
          <w:rFonts w:ascii="Arial" w:hAnsi="Arial" w:cs="Arial"/>
          <w:color w:val="000000"/>
        </w:rPr>
        <w:t>148</w:t>
      </w:r>
      <w:r>
        <w:rPr>
          <w:rFonts w:cs="Arial" w:hint="eastAsia"/>
          <w:color w:val="000000"/>
        </w:rPr>
        <w:t>篇，获得中央主要领导批示</w:t>
      </w:r>
      <w:r>
        <w:rPr>
          <w:rFonts w:ascii="Arial" w:hAnsi="Arial" w:cs="Arial"/>
          <w:color w:val="000000"/>
        </w:rPr>
        <w:t>31</w:t>
      </w:r>
      <w:r>
        <w:rPr>
          <w:rFonts w:cs="Arial" w:hint="eastAsia"/>
          <w:color w:val="000000"/>
        </w:rPr>
        <w:t>次。</w:t>
      </w:r>
    </w:p>
    <w:p w:rsidR="002310EB" w:rsidRPr="002310EB"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Pr="002310EB" w:rsidRDefault="002310EB" w:rsidP="002310EB">
      <w:pPr>
        <w:pStyle w:val="5"/>
        <w:pBdr>
          <w:left w:val="single" w:sz="24" w:space="8" w:color="3C5ADC"/>
        </w:pBdr>
        <w:spacing w:before="0" w:beforeAutospacing="0" w:after="105" w:afterAutospacing="0"/>
        <w:rPr>
          <w:rFonts w:ascii="Arial" w:hAnsi="Arial" w:cs="Arial"/>
          <w:b w:val="0"/>
          <w:bCs w:val="0"/>
          <w:color w:val="333333"/>
          <w:sz w:val="24"/>
          <w:szCs w:val="24"/>
        </w:rPr>
      </w:pPr>
      <w:r w:rsidRPr="002310EB">
        <w:rPr>
          <w:rFonts w:ascii="Arial" w:hAnsi="Arial" w:cs="Arial"/>
          <w:b w:val="0"/>
          <w:bCs w:val="0"/>
          <w:color w:val="333333"/>
          <w:sz w:val="24"/>
          <w:szCs w:val="24"/>
        </w:rPr>
        <w:t>在艰苦地区和基层就业情况</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r>
        <w:rPr>
          <w:rFonts w:cs="Arial" w:hint="eastAsia"/>
          <w:color w:val="000000"/>
        </w:rPr>
        <w:br/>
        <w:t>本学科毕业生积极响应党和国家的号召，深入艰苦地区和祖国基层就业，以行求知，以</w:t>
      </w:r>
      <w:proofErr w:type="gramStart"/>
      <w:r>
        <w:rPr>
          <w:rFonts w:cs="Arial" w:hint="eastAsia"/>
          <w:color w:val="000000"/>
        </w:rPr>
        <w:t>知促行</w:t>
      </w:r>
      <w:proofErr w:type="gramEnd"/>
      <w:r>
        <w:rPr>
          <w:rFonts w:cs="Arial" w:hint="eastAsia"/>
          <w:color w:val="000000"/>
        </w:rPr>
        <w:t>，在祖国和人民最需要的地方绽放青春光彩。</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r>
        <w:rPr>
          <w:rFonts w:cs="Arial" w:hint="eastAsia"/>
          <w:color w:val="000000"/>
        </w:rPr>
        <w:t>5年间，29位硕士毕业生和30位博士毕业生奔赴中西部各省艰苦地区就业，分别占签约就业毕业生总人数的12.0%和23.1%，向新疆、内蒙古、云南、吉林等省区的艰苦地区输送高水平人才。共有21名硕士毕业生通过各省区市定向选</w:t>
      </w:r>
      <w:r>
        <w:rPr>
          <w:rFonts w:cs="Arial" w:hint="eastAsia"/>
          <w:color w:val="000000"/>
        </w:rPr>
        <w:lastRenderedPageBreak/>
        <w:t>调和人才专项引进项目的选拔，深入祖国各地的党政机关基层就业，占硕士签约就业总人数的8.7%，奋战在湖北恩施来凤县、重庆市渝中区上清寺街道、广西凌云县</w:t>
      </w:r>
      <w:proofErr w:type="gramStart"/>
      <w:r>
        <w:rPr>
          <w:rFonts w:cs="Arial" w:hint="eastAsia"/>
          <w:color w:val="000000"/>
        </w:rPr>
        <w:t>泗</w:t>
      </w:r>
      <w:proofErr w:type="gramEnd"/>
      <w:r>
        <w:rPr>
          <w:rFonts w:cs="Arial" w:hint="eastAsia"/>
          <w:color w:val="000000"/>
        </w:rPr>
        <w:t>城镇上蒙村等乡镇街道和扶贫工作一线。</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Default="002310EB" w:rsidP="002310EB">
      <w:pPr>
        <w:pStyle w:val="a3"/>
        <w:spacing w:before="75" w:beforeAutospacing="0" w:after="75" w:afterAutospacing="0" w:line="480" w:lineRule="atLeast"/>
        <w:ind w:firstLine="480"/>
        <w:jc w:val="both"/>
        <w:rPr>
          <w:rFonts w:cs="Arial"/>
          <w:color w:val="000000"/>
        </w:rPr>
      </w:pPr>
      <w:r>
        <w:rPr>
          <w:rFonts w:cs="Arial" w:hint="eastAsia"/>
          <w:color w:val="000000"/>
        </w:rPr>
        <w:t>2019届硕士毕业生易冠男挂职河北围场县</w:t>
      </w:r>
      <w:proofErr w:type="gramStart"/>
      <w:r>
        <w:rPr>
          <w:rFonts w:cs="Arial" w:hint="eastAsia"/>
          <w:color w:val="000000"/>
        </w:rPr>
        <w:t>半截塔</w:t>
      </w:r>
      <w:proofErr w:type="gramEnd"/>
      <w:r>
        <w:rPr>
          <w:rFonts w:cs="Arial" w:hint="eastAsia"/>
          <w:color w:val="000000"/>
        </w:rPr>
        <w:t>镇要路沟村，协调解决村内光纤通信“最后一公里”，为当地脱贫攻坚做出突出贡献。</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Default="002310EB" w:rsidP="002310EB">
      <w:pPr>
        <w:pStyle w:val="5"/>
        <w:pBdr>
          <w:left w:val="single" w:sz="24" w:space="8" w:color="3C5ADC"/>
        </w:pBdr>
        <w:spacing w:before="0" w:beforeAutospacing="0" w:after="105" w:afterAutospacing="0"/>
        <w:rPr>
          <w:rFonts w:ascii="Arial" w:hAnsi="Arial" w:cs="Arial"/>
          <w:b w:val="0"/>
          <w:bCs w:val="0"/>
          <w:color w:val="333333"/>
          <w:sz w:val="24"/>
          <w:szCs w:val="24"/>
        </w:rPr>
      </w:pPr>
      <w:r>
        <w:rPr>
          <w:rFonts w:ascii="Arial" w:hAnsi="Arial" w:cs="Arial"/>
          <w:b w:val="0"/>
          <w:bCs w:val="0"/>
          <w:color w:val="333333"/>
          <w:sz w:val="24"/>
          <w:szCs w:val="24"/>
        </w:rPr>
        <w:t>师德师风建设机制与做法</w:t>
      </w:r>
    </w:p>
    <w:p w:rsidR="002310EB" w:rsidRDefault="002310EB" w:rsidP="002310EB">
      <w:pPr>
        <w:pStyle w:val="a3"/>
        <w:spacing w:before="75" w:beforeAutospacing="0" w:after="75" w:afterAutospacing="0" w:line="480" w:lineRule="atLeast"/>
        <w:ind w:firstLine="555"/>
        <w:rPr>
          <w:rFonts w:ascii="Arial" w:hAnsi="Arial" w:cs="Arial"/>
          <w:color w:val="000000"/>
        </w:rPr>
      </w:pPr>
      <w:r>
        <w:rPr>
          <w:rFonts w:cs="Arial" w:hint="eastAsia"/>
          <w:color w:val="000000"/>
        </w:rPr>
        <w:br/>
        <w:t>2018年5月，习近平总书记视察北大时，与外国语</w:t>
      </w:r>
      <w:proofErr w:type="gramStart"/>
      <w:r>
        <w:rPr>
          <w:rFonts w:cs="Arial" w:hint="eastAsia"/>
          <w:color w:val="000000"/>
        </w:rPr>
        <w:t>学院申丹等</w:t>
      </w:r>
      <w:proofErr w:type="gramEnd"/>
      <w:r>
        <w:rPr>
          <w:rFonts w:cs="Arial" w:hint="eastAsia"/>
          <w:color w:val="000000"/>
        </w:rPr>
        <w:t>资深教授和中青年学者亲切交谈，对包括外语学科在内的北大教师队伍给予充分认可。北大外语人把总书记的勉励化作强大动力，全面贯彻党的教育方针，</w:t>
      </w:r>
      <w:proofErr w:type="gramStart"/>
      <w:r>
        <w:rPr>
          <w:rFonts w:cs="Arial" w:hint="eastAsia"/>
          <w:color w:val="000000"/>
        </w:rPr>
        <w:t>践行</w:t>
      </w:r>
      <w:proofErr w:type="gramEnd"/>
      <w:r>
        <w:rPr>
          <w:rFonts w:cs="Arial" w:hint="eastAsia"/>
          <w:color w:val="000000"/>
        </w:rPr>
        <w:t>为党育人、为国育才的初心使命，多措并举建立有效机制，扎实推进师德师风建设。</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r>
        <w:rPr>
          <w:rStyle w:val="a4"/>
          <w:rFonts w:cs="Arial" w:hint="eastAsia"/>
          <w:color w:val="000000"/>
        </w:rPr>
        <w:t>思想铸魂的引领机制。</w:t>
      </w:r>
      <w:r>
        <w:rPr>
          <w:rFonts w:cs="Arial" w:hint="eastAsia"/>
          <w:color w:val="000000"/>
        </w:rPr>
        <w:t>建设教师培训体系，提高政治站位，</w:t>
      </w:r>
      <w:proofErr w:type="gramStart"/>
      <w:r>
        <w:rPr>
          <w:rFonts w:cs="Arial" w:hint="eastAsia"/>
          <w:color w:val="000000"/>
        </w:rPr>
        <w:t>坚持思政为首</w:t>
      </w:r>
      <w:proofErr w:type="gramEnd"/>
      <w:r>
        <w:rPr>
          <w:rFonts w:cs="Arial" w:hint="eastAsia"/>
          <w:color w:val="000000"/>
        </w:rPr>
        <w:t>，强化教师的理想信念和责任担当，引导教师</w:t>
      </w:r>
      <w:proofErr w:type="gramStart"/>
      <w:r>
        <w:rPr>
          <w:rFonts w:cs="Arial" w:hint="eastAsia"/>
          <w:color w:val="000000"/>
        </w:rPr>
        <w:t>学深悟透习</w:t>
      </w:r>
      <w:proofErr w:type="gramEnd"/>
      <w:r>
        <w:rPr>
          <w:rFonts w:cs="Arial" w:hint="eastAsia"/>
          <w:color w:val="000000"/>
        </w:rPr>
        <w:t>近平新时代中国特色社会主义思想，并将其融入教育教学全过程；加强党的政治建设，坚持党建引领，充分发挥教师党支部的战斗堡垒作用和党员教师的先锋模范作用；建立健全学习制度，在全院教职工大会、党委扩大会、党支部会上组织教师集体学习教育部《高校教师职业道德规范》《新时代高校教师职业行为十项准则》等文件，及《北京大学教师行为规范》《北京大学师德教育实施办法》《北京大学师德考核实施办法》等规章。</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r>
        <w:rPr>
          <w:rStyle w:val="a4"/>
          <w:rFonts w:cs="Arial" w:hint="eastAsia"/>
          <w:color w:val="000000"/>
        </w:rPr>
        <w:t>内外结合的评价机制。</w:t>
      </w:r>
      <w:r>
        <w:rPr>
          <w:rFonts w:cs="Arial" w:hint="eastAsia"/>
          <w:color w:val="000000"/>
        </w:rPr>
        <w:t>加大对身边“北京市师德标兵”“北京市教学名师”“北京大学十佳教师”等典型的宣传力度，引导教师对标先进，以德立身、以德立学、以德施教。把师德师风纳入教师评聘考核机制，由党委书记带领党委委员和支部书记组织谈话，全面了解教师思想动态及其职业道德观；在人才引进、导</w:t>
      </w:r>
      <w:r>
        <w:rPr>
          <w:rFonts w:cs="Arial" w:hint="eastAsia"/>
          <w:color w:val="000000"/>
        </w:rPr>
        <w:lastRenderedPageBreak/>
        <w:t>师遴选、干部考核、年度考核、聘期考核、岗位聘用、评奖评优等各环节坚持思想道德和学术道德标准，党委会把关前置，实行师德师风“一票否决”。</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r>
        <w:rPr>
          <w:rStyle w:val="a4"/>
          <w:rFonts w:cs="Arial" w:hint="eastAsia"/>
          <w:color w:val="000000"/>
        </w:rPr>
        <w:t>多方联动的协同机制。</w:t>
      </w:r>
      <w:r>
        <w:rPr>
          <w:rFonts w:cs="Arial" w:hint="eastAsia"/>
          <w:color w:val="000000"/>
        </w:rPr>
        <w:t>注重人文关怀和思想引领，关心教师思想、工作和生活状况；通过教师支部书记“双带头人”培育工程、研究生导师指导能力提升计划、中青年骨干教师理想信念与能力发展培训、青年教师暑期社会调研等平台加强对教师的党史国史、</w:t>
      </w:r>
      <w:proofErr w:type="gramStart"/>
      <w:r>
        <w:rPr>
          <w:rFonts w:cs="Arial" w:hint="eastAsia"/>
          <w:color w:val="000000"/>
        </w:rPr>
        <w:t>世情国情</w:t>
      </w:r>
      <w:proofErr w:type="gramEnd"/>
      <w:r>
        <w:rPr>
          <w:rFonts w:cs="Arial" w:hint="eastAsia"/>
          <w:color w:val="000000"/>
        </w:rPr>
        <w:t>教育，强化对教师的价值引领。</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Default="002310EB" w:rsidP="002310EB">
      <w:pPr>
        <w:pStyle w:val="a3"/>
        <w:spacing w:before="75" w:beforeAutospacing="0" w:after="75" w:afterAutospacing="0" w:line="480" w:lineRule="atLeast"/>
        <w:ind w:firstLine="480"/>
        <w:jc w:val="both"/>
        <w:rPr>
          <w:rFonts w:cs="Arial"/>
          <w:color w:val="000000"/>
        </w:rPr>
      </w:pPr>
      <w:r>
        <w:rPr>
          <w:rStyle w:val="a4"/>
          <w:rFonts w:cs="Arial" w:hint="eastAsia"/>
          <w:color w:val="000000"/>
        </w:rPr>
        <w:t>广泛参与的监督机制。</w:t>
      </w:r>
      <w:r>
        <w:rPr>
          <w:rFonts w:cs="Arial" w:hint="eastAsia"/>
          <w:color w:val="000000"/>
        </w:rPr>
        <w:t>建立师德师</w:t>
      </w:r>
      <w:proofErr w:type="gramStart"/>
      <w:r>
        <w:rPr>
          <w:rFonts w:cs="Arial" w:hint="eastAsia"/>
          <w:color w:val="000000"/>
        </w:rPr>
        <w:t>风监督</w:t>
      </w:r>
      <w:proofErr w:type="gramEnd"/>
      <w:r>
        <w:rPr>
          <w:rFonts w:cs="Arial" w:hint="eastAsia"/>
          <w:color w:val="000000"/>
        </w:rPr>
        <w:t>网络，鼓励学生评议，提倡教师互评，充分发挥师生在民主监督、舆论监督中的作用；建立师德问题报告和师德不良现象劝诫制度，有效预防和约束教师的师德失范行为，切实提高教师思想认识和道德修养。</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Default="002310EB" w:rsidP="002310EB">
      <w:pPr>
        <w:pStyle w:val="5"/>
        <w:pBdr>
          <w:left w:val="single" w:sz="24" w:space="8" w:color="3C5ADC"/>
        </w:pBdr>
        <w:spacing w:before="0" w:beforeAutospacing="0" w:after="105" w:afterAutospacing="0"/>
        <w:rPr>
          <w:rFonts w:ascii="Arial" w:hAnsi="Arial" w:cs="Arial"/>
          <w:b w:val="0"/>
          <w:bCs w:val="0"/>
          <w:color w:val="333333"/>
          <w:sz w:val="24"/>
          <w:szCs w:val="24"/>
        </w:rPr>
      </w:pPr>
      <w:r>
        <w:rPr>
          <w:rFonts w:ascii="Arial" w:hAnsi="Arial" w:cs="Arial"/>
          <w:b w:val="0"/>
          <w:bCs w:val="0"/>
          <w:color w:val="333333"/>
          <w:sz w:val="24"/>
          <w:szCs w:val="24"/>
        </w:rPr>
        <w:t>师德师风建设主要成效</w:t>
      </w:r>
    </w:p>
    <w:p w:rsidR="00F14B8E" w:rsidRPr="00F14B8E" w:rsidRDefault="00F14B8E" w:rsidP="00F14B8E">
      <w:pPr>
        <w:widowControl/>
        <w:spacing w:before="75" w:after="75" w:line="480" w:lineRule="atLeast"/>
        <w:ind w:firstLine="480"/>
        <w:rPr>
          <w:rFonts w:ascii="Arial" w:eastAsia="宋体" w:hAnsi="Arial" w:cs="Arial"/>
          <w:color w:val="000000"/>
          <w:kern w:val="0"/>
          <w:sz w:val="24"/>
          <w:szCs w:val="24"/>
        </w:rPr>
      </w:pPr>
      <w:r w:rsidRPr="00F14B8E">
        <w:rPr>
          <w:rFonts w:ascii="宋体" w:eastAsia="宋体" w:hAnsi="宋体" w:cs="Arial" w:hint="eastAsia"/>
          <w:color w:val="000000"/>
          <w:kern w:val="0"/>
          <w:sz w:val="24"/>
          <w:szCs w:val="24"/>
        </w:rPr>
        <w:br/>
        <w:t>北大外语学科建立健全师德师风建设长效机制，全面加强教师队伍思想政治工作，取得显著成效。</w:t>
      </w:r>
    </w:p>
    <w:p w:rsidR="00F14B8E" w:rsidRPr="00F14B8E" w:rsidRDefault="00F14B8E" w:rsidP="00F14B8E">
      <w:pPr>
        <w:widowControl/>
        <w:spacing w:before="75" w:after="75" w:line="480" w:lineRule="atLeast"/>
        <w:ind w:firstLine="480"/>
        <w:rPr>
          <w:rFonts w:ascii="Arial" w:eastAsia="宋体" w:hAnsi="Arial" w:cs="Arial"/>
          <w:color w:val="000000"/>
          <w:kern w:val="0"/>
          <w:sz w:val="24"/>
          <w:szCs w:val="24"/>
        </w:rPr>
      </w:pPr>
    </w:p>
    <w:p w:rsidR="00F14B8E" w:rsidRPr="00F14B8E" w:rsidRDefault="00F14B8E" w:rsidP="00F14B8E">
      <w:pPr>
        <w:widowControl/>
        <w:spacing w:before="75" w:after="75" w:line="480" w:lineRule="atLeast"/>
        <w:ind w:firstLine="480"/>
        <w:rPr>
          <w:rFonts w:ascii="Arial" w:eastAsia="宋体" w:hAnsi="Arial" w:cs="Arial"/>
          <w:color w:val="000000"/>
          <w:kern w:val="0"/>
          <w:sz w:val="24"/>
          <w:szCs w:val="24"/>
        </w:rPr>
      </w:pPr>
      <w:r w:rsidRPr="00F14B8E">
        <w:rPr>
          <w:rFonts w:ascii="宋体" w:eastAsia="宋体" w:hAnsi="宋体" w:cs="Arial" w:hint="eastAsia"/>
          <w:b/>
          <w:bCs/>
          <w:color w:val="000000"/>
          <w:kern w:val="0"/>
          <w:sz w:val="24"/>
          <w:szCs w:val="24"/>
        </w:rPr>
        <w:t>主体责任落实到位。</w:t>
      </w:r>
      <w:r w:rsidRPr="00F14B8E">
        <w:rPr>
          <w:rFonts w:ascii="宋体" w:eastAsia="宋体" w:hAnsi="宋体" w:cs="Arial" w:hint="eastAsia"/>
          <w:color w:val="000000"/>
          <w:kern w:val="0"/>
          <w:sz w:val="24"/>
          <w:szCs w:val="24"/>
        </w:rPr>
        <w:t>系统研究和整体规划师德师风建设工作，抓细抓实，建成党委统一领导、党政齐抓共管、党支部具体落实、教师自我约束的工作机制，确保师德师风建设落地生根。</w:t>
      </w:r>
    </w:p>
    <w:p w:rsidR="00F14B8E" w:rsidRPr="00F14B8E" w:rsidRDefault="00F14B8E" w:rsidP="00F14B8E">
      <w:pPr>
        <w:widowControl/>
        <w:spacing w:before="75" w:after="75" w:line="480" w:lineRule="atLeast"/>
        <w:ind w:firstLine="480"/>
        <w:rPr>
          <w:rFonts w:ascii="Arial" w:eastAsia="宋体" w:hAnsi="Arial" w:cs="Arial"/>
          <w:color w:val="000000"/>
          <w:kern w:val="0"/>
          <w:sz w:val="24"/>
          <w:szCs w:val="24"/>
        </w:rPr>
      </w:pPr>
    </w:p>
    <w:p w:rsidR="00F14B8E" w:rsidRPr="00F14B8E" w:rsidRDefault="00F14B8E" w:rsidP="00F14B8E">
      <w:pPr>
        <w:widowControl/>
        <w:spacing w:before="75" w:after="75" w:line="480" w:lineRule="atLeast"/>
        <w:ind w:firstLine="480"/>
        <w:rPr>
          <w:rFonts w:ascii="Arial" w:eastAsia="宋体" w:hAnsi="Arial" w:cs="Arial"/>
          <w:color w:val="000000"/>
          <w:kern w:val="0"/>
          <w:sz w:val="24"/>
          <w:szCs w:val="24"/>
        </w:rPr>
      </w:pPr>
      <w:r w:rsidRPr="00F14B8E">
        <w:rPr>
          <w:rFonts w:ascii="宋体" w:eastAsia="宋体" w:hAnsi="宋体" w:cs="Arial" w:hint="eastAsia"/>
          <w:b/>
          <w:bCs/>
          <w:color w:val="000000"/>
          <w:kern w:val="0"/>
          <w:sz w:val="24"/>
          <w:szCs w:val="24"/>
        </w:rPr>
        <w:t>党建带动师德师风建设。</w:t>
      </w:r>
      <w:r w:rsidRPr="00F14B8E">
        <w:rPr>
          <w:rFonts w:ascii="宋体" w:eastAsia="宋体" w:hAnsi="宋体" w:cs="Arial" w:hint="eastAsia"/>
          <w:color w:val="000000"/>
          <w:kern w:val="0"/>
          <w:sz w:val="24"/>
          <w:szCs w:val="24"/>
        </w:rPr>
        <w:t>在系所建立党支部，选拔政治素质过硬、业务能力突出的“双带头人”担任党支部书记，实现“全覆盖”；坚持支部书记参加系</w:t>
      </w:r>
      <w:proofErr w:type="gramStart"/>
      <w:r w:rsidRPr="00F14B8E">
        <w:rPr>
          <w:rFonts w:ascii="宋体" w:eastAsia="宋体" w:hAnsi="宋体" w:cs="Arial" w:hint="eastAsia"/>
          <w:color w:val="000000"/>
          <w:kern w:val="0"/>
          <w:sz w:val="24"/>
          <w:szCs w:val="24"/>
        </w:rPr>
        <w:t>务</w:t>
      </w:r>
      <w:proofErr w:type="gramEnd"/>
      <w:r w:rsidRPr="00F14B8E">
        <w:rPr>
          <w:rFonts w:ascii="宋体" w:eastAsia="宋体" w:hAnsi="宋体" w:cs="Arial" w:hint="eastAsia"/>
          <w:color w:val="000000"/>
          <w:kern w:val="0"/>
          <w:sz w:val="24"/>
          <w:szCs w:val="24"/>
        </w:rPr>
        <w:t>会制度，确保了“双带头人”发挥头雁作用。阿语系党支部获评教育部第二批高校“双带头人”教师党支部书记工作室。团结党外教师，积极发展骨干教师入党，</w:t>
      </w:r>
      <w:r w:rsidRPr="00F14B8E">
        <w:rPr>
          <w:rFonts w:ascii="宋体" w:eastAsia="宋体" w:hAnsi="宋体" w:cs="Arial" w:hint="eastAsia"/>
          <w:color w:val="000000"/>
          <w:kern w:val="0"/>
          <w:sz w:val="24"/>
          <w:szCs w:val="24"/>
        </w:rPr>
        <w:lastRenderedPageBreak/>
        <w:t>近5年发展6名教师党员，引导全体教师围绕立德树人根本任务开展好教学科研活动。</w:t>
      </w:r>
    </w:p>
    <w:p w:rsidR="00F14B8E" w:rsidRPr="00F14B8E" w:rsidRDefault="00F14B8E" w:rsidP="00F14B8E">
      <w:pPr>
        <w:widowControl/>
        <w:spacing w:before="75" w:after="75" w:line="480" w:lineRule="atLeast"/>
        <w:ind w:firstLine="480"/>
        <w:rPr>
          <w:rFonts w:ascii="Arial" w:eastAsia="宋体" w:hAnsi="Arial" w:cs="Arial"/>
          <w:color w:val="000000"/>
          <w:kern w:val="0"/>
          <w:sz w:val="24"/>
          <w:szCs w:val="24"/>
        </w:rPr>
      </w:pPr>
    </w:p>
    <w:p w:rsidR="00F14B8E" w:rsidRPr="00F14B8E" w:rsidRDefault="00F14B8E" w:rsidP="00F14B8E">
      <w:pPr>
        <w:widowControl/>
        <w:spacing w:before="75" w:after="75" w:line="480" w:lineRule="atLeast"/>
        <w:ind w:firstLine="480"/>
        <w:rPr>
          <w:rFonts w:ascii="Arial" w:eastAsia="宋体" w:hAnsi="Arial" w:cs="Arial"/>
          <w:color w:val="000000"/>
          <w:kern w:val="0"/>
          <w:sz w:val="24"/>
          <w:szCs w:val="24"/>
        </w:rPr>
      </w:pPr>
      <w:r w:rsidRPr="00F14B8E">
        <w:rPr>
          <w:rFonts w:ascii="宋体" w:eastAsia="宋体" w:hAnsi="宋体" w:cs="Arial" w:hint="eastAsia"/>
          <w:b/>
          <w:bCs/>
          <w:color w:val="000000"/>
          <w:kern w:val="0"/>
          <w:sz w:val="24"/>
          <w:szCs w:val="24"/>
        </w:rPr>
        <w:t>教育培训提高思想认识。</w:t>
      </w:r>
      <w:r w:rsidRPr="00F14B8E">
        <w:rPr>
          <w:rFonts w:ascii="宋体" w:eastAsia="宋体" w:hAnsi="宋体" w:cs="Arial" w:hint="eastAsia"/>
          <w:color w:val="000000"/>
          <w:kern w:val="0"/>
          <w:sz w:val="24"/>
          <w:szCs w:val="24"/>
        </w:rPr>
        <w:t>在新教师岗前培训、青年教师教学发展计划中，设立《教师行为规范》《师德师风典范宣讲》《学术道德与学术规范》等课程板块，强化师德师</w:t>
      </w:r>
      <w:proofErr w:type="gramStart"/>
      <w:r w:rsidRPr="00F14B8E">
        <w:rPr>
          <w:rFonts w:ascii="宋体" w:eastAsia="宋体" w:hAnsi="宋体" w:cs="Arial" w:hint="eastAsia"/>
          <w:color w:val="000000"/>
          <w:kern w:val="0"/>
          <w:sz w:val="24"/>
          <w:szCs w:val="24"/>
        </w:rPr>
        <w:t>风宣传</w:t>
      </w:r>
      <w:proofErr w:type="gramEnd"/>
      <w:r w:rsidRPr="00F14B8E">
        <w:rPr>
          <w:rFonts w:ascii="宋体" w:eastAsia="宋体" w:hAnsi="宋体" w:cs="Arial" w:hint="eastAsia"/>
          <w:color w:val="000000"/>
          <w:kern w:val="0"/>
          <w:sz w:val="24"/>
          <w:szCs w:val="24"/>
        </w:rPr>
        <w:t>教育，使教师明确师者、学者、雇员的三重身份，守正创新，明德持矩，恪守师道职分，树立高尚师风。</w:t>
      </w:r>
    </w:p>
    <w:p w:rsidR="00F14B8E" w:rsidRPr="00F14B8E" w:rsidRDefault="00F14B8E" w:rsidP="00F14B8E">
      <w:pPr>
        <w:widowControl/>
        <w:spacing w:before="75" w:after="75" w:line="480" w:lineRule="atLeast"/>
        <w:ind w:firstLine="480"/>
        <w:rPr>
          <w:rFonts w:ascii="Arial" w:eastAsia="宋体" w:hAnsi="Arial" w:cs="Arial"/>
          <w:color w:val="000000"/>
          <w:kern w:val="0"/>
          <w:sz w:val="24"/>
          <w:szCs w:val="24"/>
        </w:rPr>
      </w:pPr>
    </w:p>
    <w:p w:rsidR="00F14B8E" w:rsidRPr="00F14B8E" w:rsidRDefault="00F14B8E" w:rsidP="00F14B8E">
      <w:pPr>
        <w:widowControl/>
        <w:spacing w:before="75" w:after="75" w:line="480" w:lineRule="atLeast"/>
        <w:ind w:firstLine="480"/>
        <w:rPr>
          <w:rFonts w:ascii="Arial" w:eastAsia="宋体" w:hAnsi="Arial" w:cs="Arial"/>
          <w:color w:val="000000"/>
          <w:kern w:val="0"/>
          <w:sz w:val="24"/>
          <w:szCs w:val="24"/>
        </w:rPr>
      </w:pPr>
      <w:r w:rsidRPr="00F14B8E">
        <w:rPr>
          <w:rFonts w:ascii="宋体" w:eastAsia="宋体" w:hAnsi="宋体" w:cs="Arial" w:hint="eastAsia"/>
          <w:b/>
          <w:bCs/>
          <w:color w:val="000000"/>
          <w:kern w:val="0"/>
          <w:sz w:val="24"/>
          <w:szCs w:val="24"/>
        </w:rPr>
        <w:t>考评监督体系健全完善。</w:t>
      </w:r>
      <w:r w:rsidRPr="00F14B8E">
        <w:rPr>
          <w:rFonts w:ascii="宋体" w:eastAsia="宋体" w:hAnsi="宋体" w:cs="Arial" w:hint="eastAsia"/>
          <w:color w:val="000000"/>
          <w:kern w:val="0"/>
          <w:sz w:val="24"/>
          <w:szCs w:val="24"/>
        </w:rPr>
        <w:t>把师德师风第一标准的要求内化到教学科研和管理工作的各领域、各环节、各方面。在教师聘任环节，严格规范党委会前置讨论、党委委员联系人才、党支部书记落实谈话的思政和师德审核流程，近5年引进26位师德端正、学术水平突出的优秀青年教师。制定《北京大学外国语学院师生交往指南》《北京大学外国语学院谈心谈话制度》《外国语学院人事综合改革方案》等制度规范，形成完善的师德师</w:t>
      </w:r>
      <w:proofErr w:type="gramStart"/>
      <w:r w:rsidRPr="00F14B8E">
        <w:rPr>
          <w:rFonts w:ascii="宋体" w:eastAsia="宋体" w:hAnsi="宋体" w:cs="Arial" w:hint="eastAsia"/>
          <w:color w:val="000000"/>
          <w:kern w:val="0"/>
          <w:sz w:val="24"/>
          <w:szCs w:val="24"/>
        </w:rPr>
        <w:t>风考核</w:t>
      </w:r>
      <w:proofErr w:type="gramEnd"/>
      <w:r w:rsidRPr="00F14B8E">
        <w:rPr>
          <w:rFonts w:ascii="宋体" w:eastAsia="宋体" w:hAnsi="宋体" w:cs="Arial" w:hint="eastAsia"/>
          <w:color w:val="000000"/>
          <w:kern w:val="0"/>
          <w:sz w:val="24"/>
          <w:szCs w:val="24"/>
        </w:rPr>
        <w:t>评价和人事管理制度体系。</w:t>
      </w:r>
    </w:p>
    <w:p w:rsidR="00F14B8E" w:rsidRPr="00F14B8E" w:rsidRDefault="00F14B8E" w:rsidP="00F14B8E">
      <w:pPr>
        <w:widowControl/>
        <w:spacing w:before="75" w:after="75" w:line="480" w:lineRule="atLeast"/>
        <w:ind w:firstLine="480"/>
        <w:rPr>
          <w:rFonts w:ascii="Arial" w:eastAsia="宋体" w:hAnsi="Arial" w:cs="Arial"/>
          <w:color w:val="000000"/>
          <w:kern w:val="0"/>
          <w:sz w:val="24"/>
          <w:szCs w:val="24"/>
        </w:rPr>
      </w:pPr>
    </w:p>
    <w:p w:rsidR="00F14B8E" w:rsidRPr="00F14B8E" w:rsidRDefault="00F14B8E" w:rsidP="00F14B8E">
      <w:pPr>
        <w:widowControl/>
        <w:spacing w:before="75" w:after="75" w:line="480" w:lineRule="atLeast"/>
        <w:ind w:firstLine="480"/>
        <w:rPr>
          <w:rFonts w:ascii="Arial" w:eastAsia="宋体" w:hAnsi="Arial" w:cs="Arial"/>
          <w:color w:val="000000"/>
          <w:kern w:val="0"/>
          <w:sz w:val="24"/>
          <w:szCs w:val="24"/>
        </w:rPr>
      </w:pPr>
      <w:r w:rsidRPr="00F14B8E">
        <w:rPr>
          <w:rFonts w:ascii="宋体" w:eastAsia="宋体" w:hAnsi="宋体" w:cs="Arial" w:hint="eastAsia"/>
          <w:b/>
          <w:bCs/>
          <w:color w:val="000000"/>
          <w:kern w:val="0"/>
          <w:sz w:val="24"/>
          <w:szCs w:val="24"/>
        </w:rPr>
        <w:t>涌现师德先进典型。</w:t>
      </w:r>
      <w:r w:rsidRPr="00F14B8E">
        <w:rPr>
          <w:rFonts w:ascii="宋体" w:eastAsia="宋体" w:hAnsi="宋体" w:cs="Arial" w:hint="eastAsia"/>
          <w:color w:val="000000"/>
          <w:kern w:val="0"/>
          <w:sz w:val="24"/>
          <w:szCs w:val="24"/>
        </w:rPr>
        <w:t>学院近5年涌现出21位北京大学优秀共产党员（3位标兵），4位北京大学优秀党务和思政工作者（1位李大钊奖），23位北京大学教学优秀奖获得者，51位北京大学优秀班主任（4位标兵），2位北京大学优秀德育奖，1位北京大学十佳教师，8位北京大学抗</w:t>
      </w:r>
      <w:proofErr w:type="gramStart"/>
      <w:r w:rsidRPr="00F14B8E">
        <w:rPr>
          <w:rFonts w:ascii="宋体" w:eastAsia="宋体" w:hAnsi="宋体" w:cs="Arial" w:hint="eastAsia"/>
          <w:color w:val="000000"/>
          <w:kern w:val="0"/>
          <w:sz w:val="24"/>
          <w:szCs w:val="24"/>
        </w:rPr>
        <w:t>疫</w:t>
      </w:r>
      <w:proofErr w:type="gramEnd"/>
      <w:r w:rsidRPr="00F14B8E">
        <w:rPr>
          <w:rFonts w:ascii="宋体" w:eastAsia="宋体" w:hAnsi="宋体" w:cs="Arial" w:hint="eastAsia"/>
          <w:color w:val="000000"/>
          <w:kern w:val="0"/>
          <w:sz w:val="24"/>
          <w:szCs w:val="24"/>
        </w:rPr>
        <w:t>先进个人（2位标兵），1位北京市三八红旗手，1位北京市教学名师，1位北京高校优秀共产党员，1位北京高校优秀辅导员，1位入围全国高校辅导员年度人物。宣传师德典范事迹，发挥榜样示范效应，营造崇尚师德、争先创优的良好风气。</w:t>
      </w:r>
    </w:p>
    <w:p w:rsidR="002310EB" w:rsidRPr="00F14B8E"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Pr="002310EB" w:rsidRDefault="002310EB" w:rsidP="002310EB">
      <w:pPr>
        <w:pStyle w:val="5"/>
        <w:pBdr>
          <w:left w:val="single" w:sz="24" w:space="8" w:color="3C5ADC"/>
        </w:pBdr>
        <w:spacing w:before="0" w:beforeAutospacing="0" w:after="105" w:afterAutospacing="0"/>
        <w:rPr>
          <w:rFonts w:ascii="Arial" w:hAnsi="Arial" w:cs="Arial"/>
          <w:b w:val="0"/>
          <w:bCs w:val="0"/>
          <w:color w:val="333333"/>
          <w:sz w:val="24"/>
          <w:szCs w:val="24"/>
        </w:rPr>
      </w:pPr>
      <w:r w:rsidRPr="002310EB">
        <w:rPr>
          <w:rFonts w:ascii="Arial" w:hAnsi="Arial" w:cs="Arial"/>
          <w:b w:val="0"/>
          <w:bCs w:val="0"/>
          <w:color w:val="333333"/>
          <w:sz w:val="24"/>
          <w:szCs w:val="24"/>
        </w:rPr>
        <w:t>其他教师队伍和教师团队情况</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r>
        <w:rPr>
          <w:rFonts w:cs="Arial" w:hint="eastAsia"/>
          <w:color w:val="000000"/>
        </w:rPr>
        <w:br/>
        <w:t>本学科常年聘请40至50位高水平外籍专家从事教学科研工作，承担20个语种的专业课程教学，以及全校公共外语和40门“一带一路”外国语言与文化系列</w:t>
      </w:r>
      <w:r>
        <w:rPr>
          <w:rFonts w:cs="Arial" w:hint="eastAsia"/>
          <w:color w:val="000000"/>
        </w:rPr>
        <w:lastRenderedPageBreak/>
        <w:t>课程教学。形成语言教师、专业教授及讲席教授多层次聘用模式，语言教师教授基础语课程，专业教授承担本科高年级、学术型及专业型研究生课程，讲席教授讲授学术前沿专题。2位外籍学者享受国民待遇，1人获国家友谊奖，1人获批外国人永久居留身份证。</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r>
        <w:rPr>
          <w:rFonts w:cs="Arial" w:hint="eastAsia"/>
          <w:color w:val="000000"/>
        </w:rPr>
        <w:t>依托北京大学高端学者、海外名家、海外学者、人文讲座等项目邀请国际学者短期来访，近5年邀请来自欧洲科学院及剑桥、哈佛等世界著名高校百余位知名学者，举办220余场讲座、工作坊，搭建起与国际学术界对话的重要通道，对学术研究和人才培养形成有益补充，有力推动了本土教育国际化建设。</w:t>
      </w:r>
    </w:p>
    <w:p w:rsidR="002310EB" w:rsidRPr="002310EB"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Default="002310EB" w:rsidP="002310EB">
      <w:pPr>
        <w:pStyle w:val="5"/>
        <w:pBdr>
          <w:left w:val="single" w:sz="24" w:space="8" w:color="3C5ADC"/>
        </w:pBdr>
        <w:spacing w:before="0" w:beforeAutospacing="0" w:after="105" w:afterAutospacing="0"/>
        <w:rPr>
          <w:rFonts w:ascii="Arial" w:hAnsi="Arial" w:cs="Arial"/>
          <w:b w:val="0"/>
          <w:bCs w:val="0"/>
          <w:color w:val="333333"/>
          <w:sz w:val="24"/>
          <w:szCs w:val="24"/>
        </w:rPr>
      </w:pPr>
      <w:r>
        <w:rPr>
          <w:rFonts w:ascii="Arial" w:hAnsi="Arial" w:cs="Arial"/>
          <w:b w:val="0"/>
          <w:bCs w:val="0"/>
          <w:color w:val="333333"/>
          <w:sz w:val="24"/>
          <w:szCs w:val="24"/>
        </w:rPr>
        <w:t>社会服务贡献</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r>
        <w:rPr>
          <w:rFonts w:ascii="Arial" w:hAnsi="Arial" w:cs="Arial"/>
          <w:b/>
          <w:bCs/>
          <w:color w:val="676A6C"/>
          <w:sz w:val="20"/>
          <w:szCs w:val="20"/>
          <w:shd w:val="clear" w:color="auto" w:fill="FFFFFF"/>
        </w:rPr>
        <w:t>社会服务贡献总体情况（限</w:t>
      </w:r>
      <w:r>
        <w:rPr>
          <w:rFonts w:ascii="Arial" w:hAnsi="Arial" w:cs="Arial"/>
          <w:b/>
          <w:bCs/>
          <w:color w:val="676A6C"/>
          <w:sz w:val="20"/>
          <w:szCs w:val="20"/>
          <w:shd w:val="clear" w:color="auto" w:fill="FFFFFF"/>
        </w:rPr>
        <w:t>800</w:t>
      </w:r>
      <w:r>
        <w:rPr>
          <w:rFonts w:ascii="Arial" w:hAnsi="Arial" w:cs="Arial"/>
          <w:b/>
          <w:bCs/>
          <w:color w:val="676A6C"/>
          <w:sz w:val="20"/>
          <w:szCs w:val="20"/>
          <w:shd w:val="clear" w:color="auto" w:fill="FFFFFF"/>
        </w:rPr>
        <w:t>字）</w:t>
      </w:r>
    </w:p>
    <w:p w:rsidR="003E341D" w:rsidRPr="003E341D" w:rsidRDefault="003E341D" w:rsidP="003E341D">
      <w:pPr>
        <w:widowControl/>
        <w:spacing w:before="75" w:after="75" w:line="480" w:lineRule="atLeast"/>
        <w:ind w:firstLine="480"/>
        <w:rPr>
          <w:rFonts w:ascii="宋体" w:eastAsia="宋体" w:hAnsi="宋体" w:cs="宋体"/>
          <w:kern w:val="0"/>
          <w:sz w:val="24"/>
          <w:szCs w:val="24"/>
        </w:rPr>
      </w:pPr>
      <w:r w:rsidRPr="003E341D">
        <w:rPr>
          <w:rFonts w:ascii="宋体" w:eastAsia="宋体" w:hAnsi="宋体" w:cs="宋体" w:hint="eastAsia"/>
          <w:color w:val="000000"/>
          <w:kern w:val="0"/>
          <w:sz w:val="24"/>
          <w:szCs w:val="24"/>
        </w:rPr>
        <w:br/>
        <w:t>本学科</w:t>
      </w:r>
      <w:proofErr w:type="gramStart"/>
      <w:r w:rsidRPr="003E341D">
        <w:rPr>
          <w:rFonts w:ascii="宋体" w:eastAsia="宋体" w:hAnsi="宋体" w:cs="宋体" w:hint="eastAsia"/>
          <w:color w:val="000000"/>
          <w:kern w:val="0"/>
          <w:sz w:val="24"/>
          <w:szCs w:val="24"/>
        </w:rPr>
        <w:t>秉持家</w:t>
      </w:r>
      <w:proofErr w:type="gramEnd"/>
      <w:r w:rsidRPr="003E341D">
        <w:rPr>
          <w:rFonts w:ascii="宋体" w:eastAsia="宋体" w:hAnsi="宋体" w:cs="宋体" w:hint="eastAsia"/>
          <w:color w:val="000000"/>
          <w:kern w:val="0"/>
          <w:sz w:val="24"/>
          <w:szCs w:val="24"/>
        </w:rPr>
        <w:t>国情怀与人文传统，发挥学科专业齐全、东学西学兼备的资源优势，成为国家重大战略的支撑平台、中外文明交流的高端枢纽、全国外语教学的改革引擎。</w:t>
      </w:r>
    </w:p>
    <w:p w:rsidR="003E341D" w:rsidRPr="003E341D" w:rsidRDefault="003E341D" w:rsidP="003E341D">
      <w:pPr>
        <w:widowControl/>
        <w:spacing w:before="75" w:after="75" w:line="480" w:lineRule="atLeast"/>
        <w:ind w:firstLine="480"/>
        <w:rPr>
          <w:rFonts w:ascii="宋体" w:eastAsia="宋体" w:hAnsi="宋体" w:cs="宋体"/>
          <w:kern w:val="0"/>
          <w:sz w:val="24"/>
          <w:szCs w:val="24"/>
        </w:rPr>
      </w:pPr>
    </w:p>
    <w:p w:rsidR="003E341D" w:rsidRPr="003E341D" w:rsidRDefault="003E341D" w:rsidP="003E341D">
      <w:pPr>
        <w:widowControl/>
        <w:spacing w:before="75" w:after="75" w:line="480" w:lineRule="atLeast"/>
        <w:ind w:firstLine="480"/>
        <w:rPr>
          <w:rFonts w:ascii="宋体" w:eastAsia="宋体" w:hAnsi="宋体" w:cs="宋体"/>
          <w:kern w:val="0"/>
          <w:sz w:val="24"/>
          <w:szCs w:val="24"/>
        </w:rPr>
      </w:pPr>
      <w:r w:rsidRPr="003E341D">
        <w:rPr>
          <w:rFonts w:ascii="宋体" w:eastAsia="宋体" w:hAnsi="宋体" w:cs="宋体" w:hint="eastAsia"/>
          <w:b/>
          <w:bCs/>
          <w:kern w:val="0"/>
          <w:sz w:val="24"/>
          <w:szCs w:val="24"/>
        </w:rPr>
        <w:t>对接国家战略，回应现实需求。</w:t>
      </w:r>
      <w:r w:rsidRPr="003E341D">
        <w:rPr>
          <w:rFonts w:ascii="宋体" w:eastAsia="宋体" w:hAnsi="宋体" w:cs="宋体" w:hint="eastAsia"/>
          <w:color w:val="000000"/>
          <w:kern w:val="0"/>
          <w:sz w:val="24"/>
          <w:szCs w:val="24"/>
        </w:rPr>
        <w:t>挖掘学术潜能，开展区域国别现状和敏感问题研究，完成部委委托课题10余项，就中东问题、周边国家研究、</w:t>
      </w:r>
      <w:proofErr w:type="gramStart"/>
      <w:r w:rsidRPr="003E341D">
        <w:rPr>
          <w:rFonts w:ascii="宋体" w:eastAsia="宋体" w:hAnsi="宋体" w:cs="宋体" w:hint="eastAsia"/>
          <w:color w:val="000000"/>
          <w:kern w:val="0"/>
          <w:sz w:val="24"/>
          <w:szCs w:val="24"/>
        </w:rPr>
        <w:t>外媒涉疆</w:t>
      </w:r>
      <w:proofErr w:type="gramEnd"/>
      <w:r w:rsidRPr="003E341D">
        <w:rPr>
          <w:rFonts w:ascii="宋体" w:eastAsia="宋体" w:hAnsi="宋体" w:cs="宋体" w:hint="eastAsia"/>
          <w:color w:val="000000"/>
          <w:kern w:val="0"/>
          <w:sz w:val="24"/>
          <w:szCs w:val="24"/>
        </w:rPr>
        <w:t>舆情研究、国际合作机遇与风险等提供咨政报告，得到中办、外交部、中联部、</w:t>
      </w:r>
      <w:proofErr w:type="gramStart"/>
      <w:r w:rsidRPr="003E341D">
        <w:rPr>
          <w:rFonts w:ascii="宋体" w:eastAsia="宋体" w:hAnsi="宋体" w:cs="宋体" w:hint="eastAsia"/>
          <w:color w:val="000000"/>
          <w:kern w:val="0"/>
          <w:sz w:val="24"/>
          <w:szCs w:val="24"/>
        </w:rPr>
        <w:t>发改</w:t>
      </w:r>
      <w:proofErr w:type="gramEnd"/>
      <w:r w:rsidRPr="003E341D">
        <w:rPr>
          <w:rFonts w:ascii="宋体" w:eastAsia="宋体" w:hAnsi="宋体" w:cs="宋体" w:hint="eastAsia"/>
          <w:color w:val="000000"/>
          <w:kern w:val="0"/>
          <w:sz w:val="24"/>
          <w:szCs w:val="24"/>
        </w:rPr>
        <w:t>委等部门的全面采纳。组织“燕南66优创团队”，上报政策报告337篇，被采用148篇，获中央主要领导批示31次，在澎湃新闻创设“再看世界”政务号，发文300余篇，阅读量超3000万次。创建我国冷门绝学学术话语体系，为“一带一路”倡议提供历史文化依据。疫情期间发挥专业优势，助力全球抗</w:t>
      </w:r>
      <w:proofErr w:type="gramStart"/>
      <w:r w:rsidRPr="003E341D">
        <w:rPr>
          <w:rFonts w:ascii="宋体" w:eastAsia="宋体" w:hAnsi="宋体" w:cs="宋体" w:hint="eastAsia"/>
          <w:color w:val="000000"/>
          <w:kern w:val="0"/>
          <w:sz w:val="24"/>
          <w:szCs w:val="24"/>
        </w:rPr>
        <w:t>疫</w:t>
      </w:r>
      <w:proofErr w:type="gramEnd"/>
      <w:r w:rsidRPr="003E341D">
        <w:rPr>
          <w:rFonts w:ascii="宋体" w:eastAsia="宋体" w:hAnsi="宋体" w:cs="宋体" w:hint="eastAsia"/>
          <w:color w:val="000000"/>
          <w:kern w:val="0"/>
          <w:sz w:val="24"/>
          <w:szCs w:val="24"/>
        </w:rPr>
        <w:t>，以行抗疫、以研抗疫、</w:t>
      </w:r>
      <w:proofErr w:type="gramStart"/>
      <w:r w:rsidRPr="003E341D">
        <w:rPr>
          <w:rFonts w:ascii="宋体" w:eastAsia="宋体" w:hAnsi="宋体" w:cs="宋体" w:hint="eastAsia"/>
          <w:color w:val="000000"/>
          <w:kern w:val="0"/>
          <w:sz w:val="24"/>
          <w:szCs w:val="24"/>
        </w:rPr>
        <w:t>以译抗</w:t>
      </w:r>
      <w:proofErr w:type="gramEnd"/>
      <w:r w:rsidRPr="003E341D">
        <w:rPr>
          <w:rFonts w:ascii="宋体" w:eastAsia="宋体" w:hAnsi="宋体" w:cs="宋体" w:hint="eastAsia"/>
          <w:color w:val="000000"/>
          <w:kern w:val="0"/>
          <w:sz w:val="24"/>
          <w:szCs w:val="24"/>
        </w:rPr>
        <w:t>疫，广受好评。</w:t>
      </w:r>
    </w:p>
    <w:p w:rsidR="003E341D" w:rsidRPr="003E341D" w:rsidRDefault="003E341D" w:rsidP="003E341D">
      <w:pPr>
        <w:widowControl/>
        <w:spacing w:before="75" w:after="75" w:line="480" w:lineRule="atLeast"/>
        <w:ind w:firstLine="480"/>
        <w:rPr>
          <w:rFonts w:ascii="宋体" w:eastAsia="宋体" w:hAnsi="宋体" w:cs="宋体"/>
          <w:kern w:val="0"/>
          <w:sz w:val="24"/>
          <w:szCs w:val="24"/>
        </w:rPr>
      </w:pPr>
    </w:p>
    <w:p w:rsidR="003E341D" w:rsidRPr="003E341D" w:rsidRDefault="003E341D" w:rsidP="003E341D">
      <w:pPr>
        <w:widowControl/>
        <w:spacing w:before="75" w:after="75" w:line="480" w:lineRule="atLeast"/>
        <w:ind w:firstLine="480"/>
        <w:rPr>
          <w:rFonts w:ascii="宋体" w:eastAsia="宋体" w:hAnsi="宋体" w:cs="宋体"/>
          <w:kern w:val="0"/>
          <w:sz w:val="24"/>
          <w:szCs w:val="24"/>
        </w:rPr>
      </w:pPr>
      <w:r w:rsidRPr="003E341D">
        <w:rPr>
          <w:rFonts w:ascii="宋体" w:eastAsia="宋体" w:hAnsi="宋体" w:cs="宋体" w:hint="eastAsia"/>
          <w:b/>
          <w:bCs/>
          <w:kern w:val="0"/>
          <w:sz w:val="24"/>
          <w:szCs w:val="24"/>
        </w:rPr>
        <w:lastRenderedPageBreak/>
        <w:t>搭建高端平台，推动文明互鉴。</w:t>
      </w:r>
      <w:r w:rsidRPr="003E341D">
        <w:rPr>
          <w:rFonts w:ascii="宋体" w:eastAsia="宋体" w:hAnsi="宋体" w:cs="宋体" w:hint="eastAsia"/>
          <w:color w:val="000000"/>
          <w:kern w:val="0"/>
          <w:sz w:val="24"/>
          <w:szCs w:val="24"/>
        </w:rPr>
        <w:t>勇担文化交流使命，举办系统功能语言学国际论坛、伊巴德研究国际学术会议、“伊朗学在中国”“文明传承与互动视角下的‘一带一路’”“多元文明交融下的语言、文化与认同”等高端国际学术会议40余场、国内论坛及工作坊200余场，邀请50余个国家300余位著名学者举办讲座，涵盖外国语言文学、历史、国际关系、区域研究等领域，对加强国内外语学科建设与国际交流起到积极作用。</w:t>
      </w:r>
    </w:p>
    <w:p w:rsidR="003E341D" w:rsidRPr="003E341D" w:rsidRDefault="003E341D" w:rsidP="003E341D">
      <w:pPr>
        <w:widowControl/>
        <w:spacing w:before="75" w:after="75" w:line="480" w:lineRule="atLeast"/>
        <w:ind w:firstLine="480"/>
        <w:rPr>
          <w:rFonts w:ascii="宋体" w:eastAsia="宋体" w:hAnsi="宋体" w:cs="宋体"/>
          <w:kern w:val="0"/>
          <w:sz w:val="24"/>
          <w:szCs w:val="24"/>
        </w:rPr>
      </w:pPr>
    </w:p>
    <w:p w:rsidR="003E341D" w:rsidRPr="003E341D" w:rsidRDefault="003E341D" w:rsidP="003E341D">
      <w:pPr>
        <w:widowControl/>
        <w:spacing w:before="75" w:after="75" w:line="480" w:lineRule="atLeast"/>
        <w:ind w:firstLine="480"/>
        <w:rPr>
          <w:rFonts w:ascii="宋体" w:eastAsia="宋体" w:hAnsi="宋体" w:cs="宋体"/>
          <w:kern w:val="0"/>
          <w:sz w:val="24"/>
          <w:szCs w:val="24"/>
        </w:rPr>
      </w:pPr>
      <w:r w:rsidRPr="003E341D">
        <w:rPr>
          <w:rFonts w:ascii="宋体" w:eastAsia="宋体" w:hAnsi="宋体" w:cs="宋体" w:hint="eastAsia"/>
          <w:b/>
          <w:bCs/>
          <w:kern w:val="0"/>
          <w:sz w:val="24"/>
          <w:szCs w:val="24"/>
        </w:rPr>
        <w:t>主办优质期刊，服务全国学界。</w:t>
      </w:r>
      <w:r w:rsidRPr="003E341D">
        <w:rPr>
          <w:rFonts w:ascii="宋体" w:eastAsia="宋体" w:hAnsi="宋体" w:cs="宋体" w:hint="eastAsia"/>
          <w:color w:val="000000"/>
          <w:kern w:val="0"/>
          <w:sz w:val="24"/>
          <w:szCs w:val="24"/>
        </w:rPr>
        <w:t>立足学科优势，主办《国外文学》（CSSCI期刊）、《语言学研究》（CSSCI集刊）、《欧美文学论丛》《东方文学研究集刊》《北大中东研究》《北大南亚东南亚研究》《北大德国研究》等10余种学术期刊和集刊，不跟风、忌空谈，重原创、重规范，成为我国外语学科成果交流与传播、人才培养与学科发展的高质量园地。</w:t>
      </w:r>
    </w:p>
    <w:p w:rsidR="003E341D" w:rsidRPr="003E341D" w:rsidRDefault="003E341D" w:rsidP="003E341D">
      <w:pPr>
        <w:widowControl/>
        <w:spacing w:before="75" w:after="75" w:line="480" w:lineRule="atLeast"/>
        <w:ind w:firstLine="480"/>
        <w:rPr>
          <w:rFonts w:ascii="宋体" w:eastAsia="宋体" w:hAnsi="宋体" w:cs="宋体"/>
          <w:kern w:val="0"/>
          <w:sz w:val="24"/>
          <w:szCs w:val="24"/>
        </w:rPr>
      </w:pPr>
    </w:p>
    <w:p w:rsidR="003E341D" w:rsidRPr="003E341D" w:rsidRDefault="003E341D" w:rsidP="003E341D">
      <w:pPr>
        <w:widowControl/>
        <w:spacing w:before="75" w:after="75" w:line="480" w:lineRule="atLeast"/>
        <w:ind w:firstLine="480"/>
        <w:rPr>
          <w:rFonts w:ascii="宋体" w:eastAsia="宋体" w:hAnsi="宋体" w:cs="宋体"/>
          <w:kern w:val="0"/>
          <w:sz w:val="24"/>
          <w:szCs w:val="24"/>
        </w:rPr>
      </w:pPr>
      <w:r w:rsidRPr="003E341D">
        <w:rPr>
          <w:rFonts w:ascii="宋体" w:eastAsia="宋体" w:hAnsi="宋体" w:cs="宋体" w:hint="eastAsia"/>
          <w:b/>
          <w:bCs/>
          <w:kern w:val="0"/>
          <w:sz w:val="24"/>
          <w:szCs w:val="24"/>
        </w:rPr>
        <w:t>引领教学改革，参与顶层设计。</w:t>
      </w:r>
      <w:r w:rsidRPr="003E341D">
        <w:rPr>
          <w:rFonts w:ascii="宋体" w:eastAsia="宋体" w:hAnsi="宋体" w:cs="宋体" w:hint="eastAsia"/>
          <w:color w:val="000000"/>
          <w:kern w:val="0"/>
          <w:sz w:val="24"/>
          <w:szCs w:val="24"/>
        </w:rPr>
        <w:t>发挥本学科的辐射作用及学者的学术影响力，创新人才培养模式，引领全国外语教育改革。68人次在</w:t>
      </w:r>
      <w:r w:rsidRPr="003E341D">
        <w:rPr>
          <w:rFonts w:ascii="宋体" w:eastAsia="宋体" w:hAnsi="宋体" w:cs="宋体" w:hint="eastAsia"/>
          <w:i/>
          <w:iCs/>
          <w:color w:val="000000"/>
          <w:kern w:val="0"/>
          <w:sz w:val="24"/>
          <w:szCs w:val="24"/>
        </w:rPr>
        <w:t>Style</w:t>
      </w:r>
      <w:r w:rsidRPr="003E341D">
        <w:rPr>
          <w:rFonts w:ascii="宋体" w:eastAsia="宋体" w:hAnsi="宋体" w:cs="宋体" w:hint="eastAsia"/>
          <w:color w:val="000000"/>
          <w:kern w:val="0"/>
          <w:sz w:val="24"/>
          <w:szCs w:val="24"/>
        </w:rPr>
        <w:t>、《外语教学与研究》等国内外重要学术期刊担任主编和编委。多名教师参加审定国家多部委的翻译资格、大中小学教材。2名国务院学科评议组成员，19名教育部高校外</w:t>
      </w:r>
      <w:proofErr w:type="gramStart"/>
      <w:r w:rsidRPr="003E341D">
        <w:rPr>
          <w:rFonts w:ascii="宋体" w:eastAsia="宋体" w:hAnsi="宋体" w:cs="宋体" w:hint="eastAsia"/>
          <w:color w:val="000000"/>
          <w:kern w:val="0"/>
          <w:sz w:val="24"/>
          <w:szCs w:val="24"/>
        </w:rPr>
        <w:t>指委分委</w:t>
      </w:r>
      <w:proofErr w:type="gramEnd"/>
      <w:r w:rsidRPr="003E341D">
        <w:rPr>
          <w:rFonts w:ascii="宋体" w:eastAsia="宋体" w:hAnsi="宋体" w:cs="宋体" w:hint="eastAsia"/>
          <w:color w:val="000000"/>
          <w:kern w:val="0"/>
          <w:sz w:val="24"/>
          <w:szCs w:val="24"/>
        </w:rPr>
        <w:t>会主委、副主委及委员，直接推动外语学科发展顶层设计。</w:t>
      </w:r>
    </w:p>
    <w:p w:rsidR="002310EB" w:rsidRPr="003E341D"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Pr="002310EB" w:rsidRDefault="002310EB" w:rsidP="002310EB">
      <w:pPr>
        <w:widowControl/>
        <w:spacing w:line="270" w:lineRule="atLeast"/>
        <w:rPr>
          <w:rFonts w:ascii="Arial" w:eastAsia="宋体" w:hAnsi="Arial" w:cs="Arial"/>
          <w:color w:val="676A6C"/>
          <w:kern w:val="0"/>
          <w:sz w:val="20"/>
          <w:szCs w:val="20"/>
        </w:rPr>
      </w:pPr>
      <w:r w:rsidRPr="002310EB">
        <w:rPr>
          <w:rFonts w:ascii="Arial" w:eastAsia="宋体" w:hAnsi="Arial" w:cs="Arial"/>
          <w:b/>
          <w:bCs/>
          <w:color w:val="676A6C"/>
          <w:kern w:val="0"/>
          <w:sz w:val="20"/>
          <w:szCs w:val="20"/>
        </w:rPr>
        <w:t>案例</w:t>
      </w:r>
      <w:proofErr w:type="gramStart"/>
      <w:r w:rsidRPr="002310EB">
        <w:rPr>
          <w:rFonts w:ascii="Arial" w:eastAsia="宋体" w:hAnsi="Arial" w:cs="Arial"/>
          <w:b/>
          <w:bCs/>
          <w:color w:val="676A6C"/>
          <w:kern w:val="0"/>
          <w:sz w:val="20"/>
          <w:szCs w:val="20"/>
        </w:rPr>
        <w:t>一</w:t>
      </w:r>
      <w:proofErr w:type="gramEnd"/>
      <w:r w:rsidRPr="002310EB">
        <w:rPr>
          <w:rFonts w:ascii="Arial" w:eastAsia="宋体" w:hAnsi="Arial" w:cs="Arial"/>
          <w:b/>
          <w:bCs/>
          <w:color w:val="676A6C"/>
          <w:kern w:val="0"/>
          <w:sz w:val="20"/>
          <w:szCs w:val="20"/>
        </w:rPr>
        <w:t>名称</w:t>
      </w:r>
      <w:r>
        <w:rPr>
          <w:rFonts w:ascii="Arial" w:eastAsia="宋体" w:hAnsi="Arial" w:cs="Arial" w:hint="eastAsia"/>
          <w:b/>
          <w:bCs/>
          <w:color w:val="676A6C"/>
          <w:kern w:val="0"/>
          <w:sz w:val="20"/>
          <w:szCs w:val="20"/>
        </w:rPr>
        <w:t xml:space="preserve"> </w:t>
      </w:r>
      <w:r w:rsidRPr="002310EB">
        <w:rPr>
          <w:rFonts w:ascii="Arial" w:eastAsia="宋体" w:hAnsi="Arial" w:cs="Arial" w:hint="eastAsia"/>
          <w:b/>
          <w:bCs/>
          <w:color w:val="676A6C"/>
          <w:kern w:val="0"/>
          <w:sz w:val="20"/>
          <w:szCs w:val="20"/>
        </w:rPr>
        <w:t>发挥专业独特优势，助力全球共同抗疫</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r>
        <w:rPr>
          <w:rFonts w:cs="Arial" w:hint="eastAsia"/>
          <w:color w:val="000000"/>
        </w:rPr>
        <w:br/>
        <w:t>发挥专业优势，坚定爱国力行，履行国际义务，彰显大国担当。</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r>
        <w:rPr>
          <w:rStyle w:val="a4"/>
          <w:rFonts w:cs="Arial" w:hint="eastAsia"/>
          <w:color w:val="000000"/>
        </w:rPr>
        <w:t>以“行”抗</w:t>
      </w:r>
      <w:proofErr w:type="gramStart"/>
      <w:r>
        <w:rPr>
          <w:rStyle w:val="a4"/>
          <w:rFonts w:cs="Arial" w:hint="eastAsia"/>
          <w:color w:val="000000"/>
        </w:rPr>
        <w:t>疫</w:t>
      </w:r>
      <w:proofErr w:type="gramEnd"/>
      <w:r>
        <w:rPr>
          <w:rStyle w:val="a4"/>
          <w:rFonts w:cs="Arial" w:hint="eastAsia"/>
          <w:color w:val="000000"/>
        </w:rPr>
        <w:t>。</w:t>
      </w:r>
      <w:r>
        <w:rPr>
          <w:rFonts w:cs="Arial" w:hint="eastAsia"/>
          <w:color w:val="000000"/>
        </w:rPr>
        <w:t>组织21个语种300余人的志愿团队，为国家海关边检提供多语种应急语言服务；翻译多语种防疫用语，方便各国物资有效使用。为北大与哈佛大学、东京大学、卡塔尔大学等高校及环太平洋大学联盟等国际组织联合抗</w:t>
      </w:r>
      <w:proofErr w:type="gramStart"/>
      <w:r>
        <w:rPr>
          <w:rFonts w:cs="Arial" w:hint="eastAsia"/>
          <w:color w:val="000000"/>
        </w:rPr>
        <w:t>疫</w:t>
      </w:r>
      <w:proofErr w:type="gramEnd"/>
      <w:r>
        <w:rPr>
          <w:rFonts w:cs="Arial" w:hint="eastAsia"/>
          <w:color w:val="000000"/>
        </w:rPr>
        <w:t>提供专业支持。菲语、朝语等专业师生向雅典耀大学、</w:t>
      </w:r>
      <w:proofErr w:type="gramStart"/>
      <w:r>
        <w:rPr>
          <w:rFonts w:cs="Arial" w:hint="eastAsia"/>
          <w:color w:val="000000"/>
        </w:rPr>
        <w:t>首尔大学</w:t>
      </w:r>
      <w:proofErr w:type="gramEnd"/>
      <w:r>
        <w:rPr>
          <w:rFonts w:cs="Arial" w:hint="eastAsia"/>
          <w:color w:val="000000"/>
        </w:rPr>
        <w:t>捐赠抗疫物资。</w:t>
      </w:r>
      <w:r>
        <w:rPr>
          <w:rFonts w:cs="Arial" w:hint="eastAsia"/>
          <w:color w:val="000000"/>
        </w:rPr>
        <w:lastRenderedPageBreak/>
        <w:t>阿语系举办全国高校阿语抗</w:t>
      </w:r>
      <w:proofErr w:type="gramStart"/>
      <w:r>
        <w:rPr>
          <w:rFonts w:cs="Arial" w:hint="eastAsia"/>
          <w:color w:val="000000"/>
        </w:rPr>
        <w:t>疫</w:t>
      </w:r>
      <w:proofErr w:type="gramEnd"/>
      <w:r>
        <w:rPr>
          <w:rFonts w:cs="Arial" w:hint="eastAsia"/>
          <w:color w:val="000000"/>
        </w:rPr>
        <w:t>征文比赛，制作系列祝福视频声援阿拉伯国家抗疫行动，赢得阿拉伯国家媒体的普遍赞誉。</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r>
        <w:rPr>
          <w:rStyle w:val="a4"/>
          <w:rFonts w:cs="Arial" w:hint="eastAsia"/>
          <w:color w:val="000000"/>
        </w:rPr>
        <w:t>以“研”抗</w:t>
      </w:r>
      <w:proofErr w:type="gramStart"/>
      <w:r>
        <w:rPr>
          <w:rStyle w:val="a4"/>
          <w:rFonts w:cs="Arial" w:hint="eastAsia"/>
          <w:color w:val="000000"/>
        </w:rPr>
        <w:t>疫</w:t>
      </w:r>
      <w:proofErr w:type="gramEnd"/>
      <w:r>
        <w:rPr>
          <w:rStyle w:val="a4"/>
          <w:rFonts w:cs="Arial" w:hint="eastAsia"/>
          <w:color w:val="000000"/>
        </w:rPr>
        <w:t>。</w:t>
      </w:r>
      <w:r>
        <w:rPr>
          <w:rFonts w:cs="Arial" w:hint="eastAsia"/>
          <w:color w:val="000000"/>
        </w:rPr>
        <w:t>组织师生在澎湃新闻、中东研究等公号发表海外疫情观察系列文章百余篇，举办“外交官眼中的全球疫情观察与分析”“公共卫生视野下的公共卫生体系”“疫情后的中国与周边关系”等</w:t>
      </w:r>
      <w:proofErr w:type="gramStart"/>
      <w:r>
        <w:rPr>
          <w:rFonts w:cs="Arial" w:hint="eastAsia"/>
          <w:color w:val="000000"/>
        </w:rPr>
        <w:t>系列工</w:t>
      </w:r>
      <w:proofErr w:type="gramEnd"/>
      <w:r>
        <w:rPr>
          <w:rFonts w:cs="Arial" w:hint="eastAsia"/>
          <w:color w:val="000000"/>
        </w:rPr>
        <w:t>作坊，厘清各国抗疫思路、机制及其对世界格局的影响，为科学防疫和国际抗疫合作提供政策依据。</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Default="002310EB" w:rsidP="002310EB">
      <w:pPr>
        <w:pStyle w:val="a3"/>
        <w:spacing w:before="75" w:beforeAutospacing="0" w:after="75" w:afterAutospacing="0" w:line="480" w:lineRule="atLeast"/>
        <w:ind w:firstLine="480"/>
        <w:jc w:val="both"/>
        <w:rPr>
          <w:rFonts w:cs="Arial"/>
          <w:color w:val="000000"/>
        </w:rPr>
      </w:pPr>
      <w:r>
        <w:rPr>
          <w:rStyle w:val="a4"/>
          <w:rFonts w:cs="Arial" w:hint="eastAsia"/>
          <w:color w:val="000000"/>
        </w:rPr>
        <w:t>以“译”抗</w:t>
      </w:r>
      <w:proofErr w:type="gramStart"/>
      <w:r>
        <w:rPr>
          <w:rStyle w:val="a4"/>
          <w:rFonts w:cs="Arial" w:hint="eastAsia"/>
          <w:color w:val="000000"/>
        </w:rPr>
        <w:t>疫</w:t>
      </w:r>
      <w:proofErr w:type="gramEnd"/>
      <w:r>
        <w:rPr>
          <w:rStyle w:val="a4"/>
          <w:rFonts w:cs="Arial" w:hint="eastAsia"/>
          <w:color w:val="000000"/>
        </w:rPr>
        <w:t>。</w:t>
      </w:r>
      <w:r>
        <w:rPr>
          <w:rFonts w:cs="Arial" w:hint="eastAsia"/>
          <w:color w:val="000000"/>
        </w:rPr>
        <w:t>组织中外专业团队翻译卫健委发布的新冠肺炎防控方案（1—6版）和诊疗方案（第7版）等权威文件逾30万字，联合22个阿拉伯国家驻华使馆举办《抗击新冠疫情资料汇编》（阿文/英文）视频发布会，分享中国抗</w:t>
      </w:r>
      <w:proofErr w:type="gramStart"/>
      <w:r>
        <w:rPr>
          <w:rFonts w:cs="Arial" w:hint="eastAsia"/>
          <w:color w:val="000000"/>
        </w:rPr>
        <w:t>疫</w:t>
      </w:r>
      <w:proofErr w:type="gramEnd"/>
      <w:r>
        <w:rPr>
          <w:rFonts w:cs="Arial" w:hint="eastAsia"/>
          <w:color w:val="000000"/>
        </w:rPr>
        <w:t>经验。各国</w:t>
      </w:r>
      <w:proofErr w:type="gramStart"/>
      <w:r>
        <w:rPr>
          <w:rFonts w:cs="Arial" w:hint="eastAsia"/>
          <w:color w:val="000000"/>
        </w:rPr>
        <w:t>使团第</w:t>
      </w:r>
      <w:proofErr w:type="gramEnd"/>
      <w:r>
        <w:rPr>
          <w:rFonts w:cs="Arial" w:hint="eastAsia"/>
          <w:color w:val="000000"/>
        </w:rPr>
        <w:t>一时间将汇编发回国，惠及数亿人。全球30多家媒体报道该活动，面向135个国家发布新闻稿，美联社、金融时报等</w:t>
      </w:r>
      <w:proofErr w:type="gramStart"/>
      <w:r>
        <w:rPr>
          <w:rFonts w:cs="Arial" w:hint="eastAsia"/>
          <w:color w:val="000000"/>
        </w:rPr>
        <w:t>大量外媒转载</w:t>
      </w:r>
      <w:proofErr w:type="gramEnd"/>
      <w:r>
        <w:rPr>
          <w:rFonts w:cs="Arial" w:hint="eastAsia"/>
          <w:color w:val="000000"/>
        </w:rPr>
        <w:t>，产生巨大国际影响。</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Pr="002310EB" w:rsidRDefault="002310EB" w:rsidP="002310EB">
      <w:pPr>
        <w:widowControl/>
        <w:spacing w:line="270" w:lineRule="atLeast"/>
        <w:rPr>
          <w:rFonts w:ascii="Arial" w:eastAsia="宋体" w:hAnsi="Arial" w:cs="Arial"/>
          <w:color w:val="676A6C"/>
          <w:kern w:val="0"/>
          <w:sz w:val="20"/>
          <w:szCs w:val="20"/>
        </w:rPr>
      </w:pPr>
      <w:r w:rsidRPr="002310EB">
        <w:rPr>
          <w:rFonts w:ascii="Arial" w:eastAsia="宋体" w:hAnsi="Arial" w:cs="Arial"/>
          <w:b/>
          <w:bCs/>
          <w:color w:val="676A6C"/>
          <w:kern w:val="0"/>
          <w:sz w:val="20"/>
          <w:szCs w:val="20"/>
        </w:rPr>
        <w:t>案例二名称</w:t>
      </w:r>
      <w:r>
        <w:rPr>
          <w:rFonts w:ascii="Arial" w:eastAsia="宋体" w:hAnsi="Arial" w:cs="Arial" w:hint="eastAsia"/>
          <w:b/>
          <w:bCs/>
          <w:color w:val="676A6C"/>
          <w:kern w:val="0"/>
          <w:sz w:val="20"/>
          <w:szCs w:val="20"/>
        </w:rPr>
        <w:t xml:space="preserve"> </w:t>
      </w:r>
      <w:r w:rsidRPr="002310EB">
        <w:rPr>
          <w:rFonts w:ascii="Arial" w:eastAsia="宋体" w:hAnsi="Arial" w:cs="Arial" w:hint="eastAsia"/>
          <w:b/>
          <w:bCs/>
          <w:color w:val="676A6C"/>
          <w:kern w:val="0"/>
          <w:sz w:val="20"/>
          <w:szCs w:val="20"/>
        </w:rPr>
        <w:t>创新人才培养模式，引领全国外语教育改革</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r>
        <w:rPr>
          <w:rFonts w:cs="Arial" w:hint="eastAsia"/>
          <w:b/>
          <w:bCs/>
          <w:color w:val="000000"/>
        </w:rPr>
        <w:br/>
      </w:r>
      <w:r>
        <w:rPr>
          <w:rStyle w:val="a4"/>
          <w:rFonts w:cs="Arial" w:hint="eastAsia"/>
          <w:color w:val="000000"/>
        </w:rPr>
        <w:t>对接国家战略需求，探索交叉学科人才培养模式。</w:t>
      </w:r>
      <w:r>
        <w:rPr>
          <w:rFonts w:cs="Arial" w:hint="eastAsia"/>
          <w:color w:val="000000"/>
        </w:rPr>
        <w:t>率先设立“外语+外史/外国考古”交叉学科本科专业，制定与19个语种交叉的培养方案，成果经验获北京市教学成果一等奖，国内60余所高校此后相继开设同类专业。</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r>
        <w:rPr>
          <w:rStyle w:val="a4"/>
          <w:rFonts w:cs="Arial" w:hint="eastAsia"/>
          <w:color w:val="000000"/>
        </w:rPr>
        <w:t>服务“一带一路”倡议，探索国别和区域研究人才培养模式。</w:t>
      </w:r>
      <w:r>
        <w:rPr>
          <w:rFonts w:cs="Arial" w:hint="eastAsia"/>
          <w:color w:val="000000"/>
        </w:rPr>
        <w:t>先行设立“国别和区域研究”二级学科，人才培养从以语种主导向以区域主导转变，形成基于中国立场、立足语言和专业基础、具有外语学科主体特色的分层分类跨学科培养模式，成果经验获北京市教学成果二等奖，为相关学科建设提供新范式。</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r>
        <w:rPr>
          <w:rStyle w:val="a4"/>
          <w:rFonts w:cs="Arial" w:hint="eastAsia"/>
          <w:color w:val="000000"/>
        </w:rPr>
        <w:lastRenderedPageBreak/>
        <w:t>深化外语教育改革，</w:t>
      </w:r>
      <w:proofErr w:type="gramStart"/>
      <w:r>
        <w:rPr>
          <w:rStyle w:val="a4"/>
          <w:rFonts w:cs="Arial" w:hint="eastAsia"/>
          <w:color w:val="000000"/>
        </w:rPr>
        <w:t>创新公外教学</w:t>
      </w:r>
      <w:proofErr w:type="gramEnd"/>
      <w:r>
        <w:rPr>
          <w:rStyle w:val="a4"/>
          <w:rFonts w:cs="Arial" w:hint="eastAsia"/>
          <w:color w:val="000000"/>
        </w:rPr>
        <w:t>模式。</w:t>
      </w:r>
      <w:r>
        <w:rPr>
          <w:rFonts w:cs="Arial" w:hint="eastAsia"/>
          <w:color w:val="000000"/>
        </w:rPr>
        <w:t>大学英语全面实行弹性学分、分级模块教学，分类培养，因材施教。面向非外语专业优秀学生开设德俄日阿西5个语种“卓越外语人才实验班”，为培养“</w:t>
      </w:r>
      <w:proofErr w:type="gramStart"/>
      <w:r>
        <w:rPr>
          <w:rFonts w:cs="Arial" w:hint="eastAsia"/>
          <w:color w:val="000000"/>
        </w:rPr>
        <w:t>一</w:t>
      </w:r>
      <w:proofErr w:type="gramEnd"/>
      <w:r>
        <w:rPr>
          <w:rFonts w:cs="Arial" w:hint="eastAsia"/>
          <w:color w:val="000000"/>
        </w:rPr>
        <w:t>精多会、一专多能”国际化复合型人才提供范例。探索小语种教学资源共享模式，开设30余个语种的“一带一路”外国语言与文化公共课程，向北京市高校和科研机构开放，为北大各学科和首都高校人才培养提供优质语言支持。</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r>
        <w:rPr>
          <w:rFonts w:cs="Arial" w:hint="eastAsia"/>
          <w:b/>
          <w:bCs/>
          <w:color w:val="000000"/>
        </w:rPr>
        <w:br/>
      </w:r>
      <w:r>
        <w:rPr>
          <w:rStyle w:val="a4"/>
          <w:rFonts w:cs="Arial" w:hint="eastAsia"/>
          <w:color w:val="000000"/>
        </w:rPr>
        <w:t>坚持立德树人使命，创新外语专业国际体验教学管理模式。</w:t>
      </w:r>
      <w:r>
        <w:rPr>
          <w:rFonts w:cs="Arial" w:hint="eastAsia"/>
          <w:color w:val="000000"/>
        </w:rPr>
        <w:t>注重顶层设计，</w:t>
      </w:r>
      <w:proofErr w:type="gramStart"/>
      <w:r>
        <w:rPr>
          <w:rFonts w:cs="Arial" w:hint="eastAsia"/>
          <w:color w:val="000000"/>
        </w:rPr>
        <w:t>创新思政出海</w:t>
      </w:r>
      <w:proofErr w:type="gramEnd"/>
      <w:r>
        <w:rPr>
          <w:rFonts w:cs="Arial" w:hint="eastAsia"/>
          <w:color w:val="000000"/>
        </w:rPr>
        <w:t>模式、海外党团小组活动机制，多部门协同、全方位指导学生海外学习，确保</w:t>
      </w:r>
      <w:proofErr w:type="gramStart"/>
      <w:r>
        <w:rPr>
          <w:rFonts w:cs="Arial" w:hint="eastAsia"/>
          <w:color w:val="000000"/>
        </w:rPr>
        <w:t>思政教</w:t>
      </w:r>
      <w:proofErr w:type="gramEnd"/>
      <w:r>
        <w:rPr>
          <w:rFonts w:cs="Arial" w:hint="eastAsia"/>
          <w:color w:val="000000"/>
        </w:rPr>
        <w:t>育不断线、海外</w:t>
      </w:r>
      <w:proofErr w:type="gramStart"/>
      <w:r>
        <w:rPr>
          <w:rFonts w:cs="Arial" w:hint="eastAsia"/>
          <w:color w:val="000000"/>
        </w:rPr>
        <w:t>体验</w:t>
      </w:r>
      <w:proofErr w:type="gramEnd"/>
      <w:r>
        <w:rPr>
          <w:rFonts w:cs="Arial" w:hint="eastAsia"/>
          <w:color w:val="000000"/>
        </w:rPr>
        <w:t>见实效，成果经验获国家级教学成果二等奖，成为三全育人典范。</w:t>
      </w:r>
    </w:p>
    <w:p w:rsidR="002310EB" w:rsidRPr="002310EB"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Pr="002310EB" w:rsidRDefault="002310EB" w:rsidP="002310EB">
      <w:pPr>
        <w:widowControl/>
        <w:spacing w:line="270" w:lineRule="atLeast"/>
        <w:rPr>
          <w:rFonts w:ascii="Arial" w:eastAsia="宋体" w:hAnsi="Arial" w:cs="Arial"/>
          <w:color w:val="676A6C"/>
          <w:kern w:val="0"/>
          <w:sz w:val="20"/>
          <w:szCs w:val="20"/>
        </w:rPr>
      </w:pPr>
      <w:r w:rsidRPr="002310EB">
        <w:rPr>
          <w:rFonts w:ascii="Arial" w:eastAsia="宋体" w:hAnsi="Arial" w:cs="Arial"/>
          <w:b/>
          <w:bCs/>
          <w:color w:val="676A6C"/>
          <w:kern w:val="0"/>
          <w:sz w:val="20"/>
          <w:szCs w:val="20"/>
        </w:rPr>
        <w:t>案例三名称</w:t>
      </w:r>
      <w:r>
        <w:rPr>
          <w:rFonts w:ascii="Arial" w:eastAsia="宋体" w:hAnsi="Arial" w:cs="Arial" w:hint="eastAsia"/>
          <w:b/>
          <w:bCs/>
          <w:color w:val="676A6C"/>
          <w:kern w:val="0"/>
          <w:sz w:val="20"/>
          <w:szCs w:val="20"/>
        </w:rPr>
        <w:t xml:space="preserve"> </w:t>
      </w:r>
      <w:r w:rsidRPr="002310EB">
        <w:rPr>
          <w:rFonts w:ascii="Arial" w:eastAsia="宋体" w:hAnsi="Arial" w:cs="Arial" w:hint="eastAsia"/>
          <w:b/>
          <w:bCs/>
          <w:color w:val="676A6C"/>
          <w:kern w:val="0"/>
          <w:sz w:val="20"/>
          <w:szCs w:val="20"/>
        </w:rPr>
        <w:t>发挥学科辐射作用，支持全国外语学科建设</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r>
        <w:rPr>
          <w:rFonts w:cs="Arial" w:hint="eastAsia"/>
          <w:color w:val="000000"/>
        </w:rPr>
        <w:br/>
        <w:t>本学科始终把承担社会责任、满足国家需要放在首位，将人才培养与服务国家战略相结合，充分发挥多语种、多专业、东西并重、开放包容的学科优势和国内外学术号召力，搭建高水准多学科交流平台，带动全国外语教育整体水平的提升。</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r>
        <w:rPr>
          <w:rStyle w:val="a4"/>
          <w:rFonts w:cs="Arial" w:hint="eastAsia"/>
          <w:color w:val="000000"/>
        </w:rPr>
        <w:t>服务首都。</w:t>
      </w:r>
      <w:r>
        <w:rPr>
          <w:rFonts w:cs="Arial" w:hint="eastAsia"/>
          <w:color w:val="000000"/>
        </w:rPr>
        <w:t>承担与北京第二外国语学院的外语学科共建任务，多名教授受聘客座教授及学科建设咨询委员会委员，开展教学科研合作及人才培养，联合举办“新文科·新外语”高层论坛，助力该校外语学科入选北京市高精尖学科。</w:t>
      </w:r>
      <w:proofErr w:type="gramStart"/>
      <w:r>
        <w:rPr>
          <w:rFonts w:cs="Arial" w:hint="eastAsia"/>
          <w:color w:val="000000"/>
        </w:rPr>
        <w:t>承接京属高校</w:t>
      </w:r>
      <w:proofErr w:type="gramEnd"/>
      <w:r>
        <w:rPr>
          <w:rFonts w:cs="Arial" w:hint="eastAsia"/>
          <w:color w:val="000000"/>
        </w:rPr>
        <w:t>本科生“双培计划”，组织北京市中小学英语教师培训，为首都外语教育和人才培养</w:t>
      </w:r>
      <w:proofErr w:type="gramStart"/>
      <w:r>
        <w:rPr>
          <w:rFonts w:cs="Arial" w:hint="eastAsia"/>
          <w:color w:val="000000"/>
        </w:rPr>
        <w:t>作</w:t>
      </w:r>
      <w:proofErr w:type="gramEnd"/>
      <w:r>
        <w:rPr>
          <w:rFonts w:cs="Arial" w:hint="eastAsia"/>
          <w:color w:val="000000"/>
        </w:rPr>
        <w:t>出重要贡献。</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r>
        <w:rPr>
          <w:rStyle w:val="a4"/>
          <w:rFonts w:cs="Arial" w:hint="eastAsia"/>
          <w:color w:val="000000"/>
        </w:rPr>
        <w:t>支援西部。</w:t>
      </w:r>
      <w:r>
        <w:rPr>
          <w:rFonts w:cs="Arial" w:hint="eastAsia"/>
          <w:color w:val="000000"/>
        </w:rPr>
        <w:t>持续派出一批学术水平高、管理能力强的教授担任石河子大学、云南大学等高校外语学院院长和学科带头人，为其培养师资，建立新学科点，全面提升相关高校学科建设水平。多名教授获教育部和中组部对口支援西部高校工作突出贡献奖。</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r>
        <w:rPr>
          <w:rStyle w:val="a4"/>
          <w:rFonts w:cs="Arial" w:hint="eastAsia"/>
          <w:color w:val="000000"/>
        </w:rPr>
        <w:t>带动全国。</w:t>
      </w:r>
      <w:r>
        <w:rPr>
          <w:rFonts w:cs="Arial" w:hint="eastAsia"/>
          <w:color w:val="000000"/>
        </w:rPr>
        <w:t>开放优质学科资源，接受26省市106位高校教师进修；与北大出版社长期合作举办“博雅大学堂”外国语言文学系列研修活动；连续12年举办全国“研究生东方文学暑期学校”“外国语言文学研究生论坛”，每年均有百余所高校300余人参加；连续多年举办阿拉伯、南亚研究生论坛，对</w:t>
      </w:r>
      <w:proofErr w:type="gramStart"/>
      <w:r>
        <w:rPr>
          <w:rFonts w:cs="Arial" w:hint="eastAsia"/>
          <w:color w:val="000000"/>
        </w:rPr>
        <w:t>全国东方</w:t>
      </w:r>
      <w:proofErr w:type="gramEnd"/>
      <w:r>
        <w:rPr>
          <w:rFonts w:cs="Arial" w:hint="eastAsia"/>
          <w:color w:val="000000"/>
        </w:rPr>
        <w:t>学科人才培养和团队建设起到孵化和引领作用，极大推动了全国外语学科发展。</w:t>
      </w:r>
    </w:p>
    <w:p w:rsidR="002310EB" w:rsidRPr="002310EB"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Pr="002310EB" w:rsidRDefault="002310EB" w:rsidP="002310EB">
      <w:pPr>
        <w:widowControl/>
        <w:spacing w:line="270" w:lineRule="atLeast"/>
        <w:rPr>
          <w:rFonts w:ascii="Arial" w:eastAsia="宋体" w:hAnsi="Arial" w:cs="Arial"/>
          <w:color w:val="676A6C"/>
          <w:kern w:val="0"/>
          <w:sz w:val="20"/>
          <w:szCs w:val="20"/>
        </w:rPr>
      </w:pPr>
      <w:r w:rsidRPr="002310EB">
        <w:rPr>
          <w:rFonts w:ascii="Arial" w:eastAsia="宋体" w:hAnsi="Arial" w:cs="Arial"/>
          <w:b/>
          <w:bCs/>
          <w:color w:val="676A6C"/>
          <w:kern w:val="0"/>
          <w:sz w:val="20"/>
          <w:szCs w:val="20"/>
        </w:rPr>
        <w:t>案例四名称</w:t>
      </w:r>
      <w:r>
        <w:rPr>
          <w:rFonts w:ascii="Arial" w:eastAsia="宋体" w:hAnsi="Arial" w:cs="Arial" w:hint="eastAsia"/>
          <w:b/>
          <w:bCs/>
          <w:color w:val="676A6C"/>
          <w:kern w:val="0"/>
          <w:sz w:val="20"/>
          <w:szCs w:val="20"/>
        </w:rPr>
        <w:t xml:space="preserve"> </w:t>
      </w:r>
      <w:r w:rsidRPr="002310EB">
        <w:rPr>
          <w:rFonts w:ascii="Arial" w:eastAsia="宋体" w:hAnsi="Arial" w:cs="Arial" w:hint="eastAsia"/>
          <w:b/>
          <w:bCs/>
          <w:color w:val="676A6C"/>
          <w:kern w:val="0"/>
          <w:sz w:val="20"/>
          <w:szCs w:val="20"/>
        </w:rPr>
        <w:t>探索人类文明史源，打造冷门绝学学术高峰</w:t>
      </w:r>
    </w:p>
    <w:p w:rsidR="002310EB" w:rsidRDefault="002310EB" w:rsidP="002310EB">
      <w:pPr>
        <w:pStyle w:val="a3"/>
        <w:spacing w:before="75" w:beforeAutospacing="0" w:after="75" w:afterAutospacing="0" w:line="480" w:lineRule="atLeast"/>
        <w:ind w:firstLine="480"/>
        <w:jc w:val="both"/>
      </w:pPr>
      <w:r>
        <w:rPr>
          <w:rFonts w:hint="eastAsia"/>
        </w:rPr>
        <w:br/>
        <w:t>本学科长期关注人类文明成果存续，继承发扬北大古典东方学研究的优秀传统，发掘一手资料，释读史料典籍，为“一带一路”倡议提供丰富的历史文化依据。</w:t>
      </w:r>
    </w:p>
    <w:p w:rsidR="002310EB" w:rsidRDefault="002310EB" w:rsidP="002310EB">
      <w:pPr>
        <w:pStyle w:val="a3"/>
        <w:spacing w:before="75" w:beforeAutospacing="0" w:after="75" w:afterAutospacing="0" w:line="480" w:lineRule="atLeast"/>
        <w:ind w:firstLine="480"/>
        <w:jc w:val="both"/>
      </w:pPr>
    </w:p>
    <w:p w:rsidR="002310EB" w:rsidRDefault="002310EB" w:rsidP="002310EB">
      <w:pPr>
        <w:pStyle w:val="a3"/>
        <w:spacing w:before="75" w:beforeAutospacing="0" w:after="75" w:afterAutospacing="0" w:line="480" w:lineRule="atLeast"/>
        <w:ind w:firstLine="480"/>
        <w:jc w:val="both"/>
      </w:pPr>
      <w:r>
        <w:rPr>
          <w:rStyle w:val="a4"/>
          <w:rFonts w:hint="eastAsia"/>
        </w:rPr>
        <w:t>追根溯源，探寻文学与文化研究新史源。</w:t>
      </w:r>
      <w:r>
        <w:rPr>
          <w:rFonts w:hint="eastAsia"/>
        </w:rPr>
        <w:t>充分发挥印度学、伊朗学、亚述学、</w:t>
      </w:r>
      <w:proofErr w:type="gramStart"/>
      <w:r>
        <w:rPr>
          <w:rFonts w:hint="eastAsia"/>
        </w:rPr>
        <w:t>赫梯学</w:t>
      </w:r>
      <w:proofErr w:type="gramEnd"/>
      <w:r>
        <w:rPr>
          <w:rFonts w:hint="eastAsia"/>
        </w:rPr>
        <w:t>等东方学科前沿优势，利用多语种出土文献和图像，以释读古语言文字为基础，在长时段跨文化视域下运用体系化研究模式揭示古代东方文字、文学、文化与中国文明</w:t>
      </w:r>
      <w:proofErr w:type="gramStart"/>
      <w:r>
        <w:rPr>
          <w:rFonts w:hint="eastAsia"/>
        </w:rPr>
        <w:t>交流互鉴</w:t>
      </w:r>
      <w:proofErr w:type="gramEnd"/>
      <w:r>
        <w:rPr>
          <w:rFonts w:hint="eastAsia"/>
        </w:rPr>
        <w:t>的复杂面貌，探讨古代丝绸之路的高度文明和丰富文化，部分成果修正了欧美学者的论述。</w:t>
      </w:r>
    </w:p>
    <w:p w:rsidR="002310EB" w:rsidRDefault="002310EB" w:rsidP="002310EB">
      <w:pPr>
        <w:pStyle w:val="a3"/>
        <w:spacing w:before="75" w:beforeAutospacing="0" w:after="75" w:afterAutospacing="0" w:line="480" w:lineRule="atLeast"/>
        <w:ind w:firstLine="480"/>
        <w:jc w:val="both"/>
      </w:pPr>
    </w:p>
    <w:p w:rsidR="002310EB" w:rsidRDefault="002310EB" w:rsidP="002310EB">
      <w:pPr>
        <w:pStyle w:val="a3"/>
        <w:spacing w:before="75" w:beforeAutospacing="0" w:after="75" w:afterAutospacing="0" w:line="480" w:lineRule="atLeast"/>
        <w:ind w:firstLine="480"/>
        <w:jc w:val="both"/>
      </w:pPr>
      <w:r>
        <w:rPr>
          <w:rStyle w:val="a4"/>
          <w:rFonts w:hint="eastAsia"/>
        </w:rPr>
        <w:t>深耕细作，打造东方学研究制高点。</w:t>
      </w:r>
      <w:r>
        <w:rPr>
          <w:rFonts w:hint="eastAsia"/>
        </w:rPr>
        <w:t>数十年磨一剑，研究并出版《于</w:t>
      </w:r>
      <w:proofErr w:type="gramStart"/>
      <w:r>
        <w:rPr>
          <w:rFonts w:hint="eastAsia"/>
        </w:rPr>
        <w:t>阗</w:t>
      </w:r>
      <w:proofErr w:type="gramEnd"/>
      <w:r>
        <w:rPr>
          <w:rFonts w:hint="eastAsia"/>
        </w:rPr>
        <w:t>语无垢净光大</w:t>
      </w:r>
      <w:proofErr w:type="gramStart"/>
      <w:r>
        <w:rPr>
          <w:rFonts w:hint="eastAsia"/>
        </w:rPr>
        <w:t>陀</w:t>
      </w:r>
      <w:proofErr w:type="gramEnd"/>
      <w:r>
        <w:rPr>
          <w:rFonts w:hint="eastAsia"/>
        </w:rPr>
        <w:t>罗尼经》《青海藏医药文化博物馆藏佉卢文尺牍》《梵汉本根本说一切有部律典词语研究》《&lt;大方等大集经&gt;研究》《赫梯文明研究》等重要成果。以区域文明的研究视角，通过跨语言</w:t>
      </w:r>
      <w:proofErr w:type="gramStart"/>
      <w:r>
        <w:rPr>
          <w:rFonts w:hint="eastAsia"/>
        </w:rPr>
        <w:t>跨文明</w:t>
      </w:r>
      <w:proofErr w:type="gramEnd"/>
      <w:r>
        <w:rPr>
          <w:rFonts w:hint="eastAsia"/>
        </w:rPr>
        <w:t>比较，深入揭示东方国家和地区间的文化传承与互动，为创立东方学研究领域的中国学派做出突出贡献。</w:t>
      </w:r>
    </w:p>
    <w:p w:rsidR="002310EB" w:rsidRDefault="002310EB" w:rsidP="002310EB">
      <w:pPr>
        <w:pStyle w:val="a3"/>
        <w:spacing w:before="75" w:beforeAutospacing="0" w:after="75" w:afterAutospacing="0" w:line="480" w:lineRule="atLeast"/>
        <w:ind w:firstLine="480"/>
        <w:jc w:val="both"/>
      </w:pPr>
    </w:p>
    <w:p w:rsidR="002310EB" w:rsidRDefault="002310EB" w:rsidP="002310EB">
      <w:pPr>
        <w:pStyle w:val="a3"/>
        <w:spacing w:before="75" w:beforeAutospacing="0" w:after="75" w:afterAutospacing="0" w:line="480" w:lineRule="atLeast"/>
        <w:ind w:firstLine="480"/>
        <w:jc w:val="both"/>
      </w:pPr>
      <w:r>
        <w:rPr>
          <w:rStyle w:val="a4"/>
          <w:rFonts w:hint="eastAsia"/>
        </w:rPr>
        <w:t>守正出新，开创冷门绝学研究新局面。</w:t>
      </w:r>
      <w:r>
        <w:rPr>
          <w:rFonts w:hint="eastAsia"/>
        </w:rPr>
        <w:t>冷门不冷，绝学有继，老一代学者皓首穷经，中青年学者砥砺前行，形成“胡语文书研究”“古代东方文学插图本史</w:t>
      </w:r>
      <w:r>
        <w:rPr>
          <w:rFonts w:hint="eastAsia"/>
        </w:rPr>
        <w:lastRenderedPageBreak/>
        <w:t>料集成研究”等数支研究团队，开展对国家发展和文明传承具有战略性、储备性、前瞻性意义的研究，创建我国冷门绝学学术话语体系，向国际学界贡献中国智慧。</w:t>
      </w:r>
    </w:p>
    <w:p w:rsidR="002310EB"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Pr="002310EB" w:rsidRDefault="002310EB" w:rsidP="002310EB">
      <w:pPr>
        <w:widowControl/>
        <w:spacing w:line="270" w:lineRule="atLeast"/>
        <w:rPr>
          <w:rFonts w:ascii="Arial" w:eastAsia="宋体" w:hAnsi="Arial" w:cs="Arial"/>
          <w:color w:val="676A6C"/>
          <w:kern w:val="0"/>
          <w:sz w:val="20"/>
          <w:szCs w:val="20"/>
        </w:rPr>
      </w:pPr>
      <w:r w:rsidRPr="002310EB">
        <w:rPr>
          <w:rFonts w:ascii="Arial" w:eastAsia="宋体" w:hAnsi="Arial" w:cs="Arial"/>
          <w:b/>
          <w:bCs/>
          <w:color w:val="676A6C"/>
          <w:kern w:val="0"/>
          <w:sz w:val="20"/>
          <w:szCs w:val="20"/>
        </w:rPr>
        <w:t>案例五名称</w:t>
      </w:r>
      <w:r>
        <w:rPr>
          <w:rFonts w:ascii="Arial" w:eastAsia="宋体" w:hAnsi="Arial" w:cs="Arial" w:hint="eastAsia"/>
          <w:b/>
          <w:bCs/>
          <w:color w:val="676A6C"/>
          <w:kern w:val="0"/>
          <w:sz w:val="20"/>
          <w:szCs w:val="20"/>
        </w:rPr>
        <w:t xml:space="preserve"> </w:t>
      </w:r>
      <w:r w:rsidRPr="002310EB">
        <w:rPr>
          <w:rFonts w:ascii="Arial" w:eastAsia="宋体" w:hAnsi="Arial" w:cs="Arial" w:hint="eastAsia"/>
          <w:b/>
          <w:bCs/>
          <w:color w:val="676A6C"/>
          <w:kern w:val="0"/>
          <w:sz w:val="20"/>
          <w:szCs w:val="20"/>
        </w:rPr>
        <w:t>担当国际文化使者，推动中外文化交流互鉴</w:t>
      </w:r>
    </w:p>
    <w:p w:rsidR="002310EB" w:rsidRDefault="002310EB" w:rsidP="002310EB">
      <w:pPr>
        <w:pStyle w:val="a3"/>
        <w:spacing w:before="75" w:beforeAutospacing="0" w:after="75" w:afterAutospacing="0" w:line="480" w:lineRule="atLeast"/>
        <w:ind w:firstLine="480"/>
        <w:jc w:val="both"/>
      </w:pPr>
      <w:r>
        <w:rPr>
          <w:rFonts w:hint="eastAsia"/>
        </w:rPr>
        <w:br/>
        <w:t>本学科沟通中外，传承文明，纵深挖掘人类文明的共同价值，横向推动中国文化、学术和思想的对外表达，不断提升中华文化的国际影响力，展现中华文明的包容气度。</w:t>
      </w:r>
    </w:p>
    <w:p w:rsidR="002310EB" w:rsidRDefault="002310EB" w:rsidP="002310EB">
      <w:pPr>
        <w:pStyle w:val="a3"/>
        <w:spacing w:before="75" w:beforeAutospacing="0" w:after="75" w:afterAutospacing="0" w:line="480" w:lineRule="atLeast"/>
        <w:ind w:firstLine="480"/>
        <w:jc w:val="both"/>
      </w:pPr>
    </w:p>
    <w:p w:rsidR="002310EB" w:rsidRDefault="002310EB" w:rsidP="002310EB">
      <w:pPr>
        <w:pStyle w:val="a3"/>
        <w:spacing w:before="75" w:beforeAutospacing="0" w:after="75" w:afterAutospacing="0" w:line="480" w:lineRule="atLeast"/>
        <w:ind w:firstLine="480"/>
        <w:jc w:val="both"/>
      </w:pPr>
      <w:r>
        <w:rPr>
          <w:rStyle w:val="a4"/>
          <w:rFonts w:hint="eastAsia"/>
        </w:rPr>
        <w:t>译介研究世界文学经典，汲取人类思想精髓。</w:t>
      </w:r>
      <w:r>
        <w:rPr>
          <w:rFonts w:hint="eastAsia"/>
        </w:rPr>
        <w:t>5年间出版译著176部。组织国内外优秀翻译力量，搜集、翻译并出版了《“一带一路”沿线国家经典诗歌文库》第一辑，涉17个国家22卷诗集，均由原文诗歌编译，兼具原创性研究和填补翻译空白的特点，入选《“十三五”国家重点图书、音像、电子出版物出版规划》增补项目、国家出版基金。作为北大人文学科代表性成果，习近平总书记称赞“这个就是国际影响力”！</w:t>
      </w:r>
    </w:p>
    <w:p w:rsidR="002310EB" w:rsidRDefault="002310EB" w:rsidP="002310EB">
      <w:pPr>
        <w:pStyle w:val="a3"/>
        <w:spacing w:before="75" w:beforeAutospacing="0" w:after="75" w:afterAutospacing="0" w:line="480" w:lineRule="atLeast"/>
        <w:ind w:firstLine="480"/>
        <w:jc w:val="both"/>
      </w:pPr>
    </w:p>
    <w:p w:rsidR="002310EB" w:rsidRDefault="002310EB" w:rsidP="002310EB">
      <w:pPr>
        <w:pStyle w:val="a3"/>
        <w:spacing w:before="75" w:beforeAutospacing="0" w:after="75" w:afterAutospacing="0" w:line="480" w:lineRule="atLeast"/>
        <w:ind w:firstLine="480"/>
        <w:jc w:val="both"/>
      </w:pPr>
      <w:r>
        <w:rPr>
          <w:rStyle w:val="a4"/>
          <w:rFonts w:hint="eastAsia"/>
        </w:rPr>
        <w:t>促进中外学术交流对话，增强中国学术影响力。</w:t>
      </w:r>
      <w:proofErr w:type="gramStart"/>
      <w:r>
        <w:rPr>
          <w:rFonts w:hint="eastAsia"/>
        </w:rPr>
        <w:t>国际顶刊</w:t>
      </w:r>
      <w:proofErr w:type="gramEnd"/>
      <w:r>
        <w:rPr>
          <w:rStyle w:val="a5"/>
          <w:rFonts w:hint="eastAsia"/>
        </w:rPr>
        <w:t>Style</w:t>
      </w:r>
      <w:r>
        <w:rPr>
          <w:rFonts w:hint="eastAsia"/>
        </w:rPr>
        <w:t>邀请多国学者</w:t>
      </w:r>
      <w:proofErr w:type="gramStart"/>
      <w:r>
        <w:rPr>
          <w:rFonts w:hint="eastAsia"/>
        </w:rPr>
        <w:t>探讨申丹首</w:t>
      </w:r>
      <w:proofErr w:type="gramEnd"/>
      <w:r>
        <w:rPr>
          <w:rFonts w:hint="eastAsia"/>
        </w:rPr>
        <w:t>创的“隐性进程”和“双重叙事动力”理论。5年间出版《东方文化集成》18种21卷，巩固中国学者在国际东方学领域的话语权。多项中华学术外</w:t>
      </w:r>
      <w:proofErr w:type="gramStart"/>
      <w:r>
        <w:rPr>
          <w:rFonts w:hint="eastAsia"/>
        </w:rPr>
        <w:t>译项目</w:t>
      </w:r>
      <w:proofErr w:type="gramEnd"/>
      <w:r>
        <w:rPr>
          <w:rFonts w:hint="eastAsia"/>
        </w:rPr>
        <w:t>将中国历史文化等领域的学术成果传播到世界。</w:t>
      </w:r>
    </w:p>
    <w:p w:rsidR="002310EB" w:rsidRDefault="002310EB" w:rsidP="002310EB">
      <w:pPr>
        <w:pStyle w:val="a3"/>
        <w:spacing w:before="75" w:beforeAutospacing="0" w:after="75" w:afterAutospacing="0" w:line="480" w:lineRule="atLeast"/>
        <w:ind w:firstLine="480"/>
        <w:jc w:val="both"/>
      </w:pPr>
    </w:p>
    <w:p w:rsidR="002310EB" w:rsidRDefault="002310EB" w:rsidP="002310EB">
      <w:pPr>
        <w:pStyle w:val="a3"/>
        <w:spacing w:before="75" w:beforeAutospacing="0" w:after="75" w:afterAutospacing="0" w:line="480" w:lineRule="atLeast"/>
        <w:ind w:firstLine="480"/>
        <w:jc w:val="both"/>
      </w:pPr>
      <w:r>
        <w:rPr>
          <w:rStyle w:val="a4"/>
          <w:rFonts w:hint="eastAsia"/>
        </w:rPr>
        <w:t>讲好中国故事，促进中外文化交流与学术互鉴。</w:t>
      </w:r>
      <w:r>
        <w:rPr>
          <w:rFonts w:hint="eastAsia"/>
        </w:rPr>
        <w:t>15位学者获国际荣誉。</w:t>
      </w:r>
      <w:proofErr w:type="gramStart"/>
      <w:r>
        <w:rPr>
          <w:rFonts w:hint="eastAsia"/>
        </w:rPr>
        <w:t>董强获</w:t>
      </w:r>
      <w:proofErr w:type="gramEnd"/>
      <w:r>
        <w:rPr>
          <w:rFonts w:hint="eastAsia"/>
        </w:rPr>
        <w:t>布鲁塞尔自由大学荣誉博士，当选法兰西道德与政治科学院外籍终身通讯院士；</w:t>
      </w:r>
      <w:proofErr w:type="gramStart"/>
      <w:r>
        <w:rPr>
          <w:rFonts w:hint="eastAsia"/>
        </w:rPr>
        <w:t>宁琦获</w:t>
      </w:r>
      <w:proofErr w:type="gramEnd"/>
      <w:r>
        <w:rPr>
          <w:rFonts w:hint="eastAsia"/>
        </w:rPr>
        <w:t>颁俄罗斯联邦政府“友谊与合作”奖章；姜景奎获印度“乔治·格里森奖”；陈岗龙获蒙古国作家协会文学贡献奖；赵振江获古巴南方出版社“年度译者”荣誉称号。</w:t>
      </w:r>
    </w:p>
    <w:p w:rsidR="002310EB" w:rsidRPr="002310EB" w:rsidRDefault="002310EB" w:rsidP="002310EB">
      <w:pPr>
        <w:pStyle w:val="a3"/>
        <w:spacing w:before="75" w:beforeAutospacing="0" w:after="75" w:afterAutospacing="0" w:line="480" w:lineRule="atLeast"/>
        <w:ind w:firstLine="480"/>
        <w:jc w:val="both"/>
        <w:rPr>
          <w:rFonts w:ascii="Arial" w:hAnsi="Arial" w:cs="Arial"/>
          <w:color w:val="000000"/>
        </w:rPr>
      </w:pPr>
    </w:p>
    <w:p w:rsidR="002310EB" w:rsidRDefault="002310EB" w:rsidP="002310EB">
      <w:pPr>
        <w:pStyle w:val="5"/>
        <w:pBdr>
          <w:left w:val="single" w:sz="24" w:space="8" w:color="3C5ADC"/>
        </w:pBdr>
        <w:spacing w:before="0" w:beforeAutospacing="0" w:after="105" w:afterAutospacing="0"/>
        <w:rPr>
          <w:rFonts w:ascii="Arial" w:hAnsi="Arial" w:cs="Arial"/>
          <w:b w:val="0"/>
          <w:bCs w:val="0"/>
          <w:color w:val="333333"/>
          <w:sz w:val="24"/>
          <w:szCs w:val="24"/>
        </w:rPr>
      </w:pPr>
      <w:r>
        <w:rPr>
          <w:rFonts w:ascii="Arial" w:hAnsi="Arial" w:cs="Arial"/>
          <w:b w:val="0"/>
          <w:bCs w:val="0"/>
          <w:color w:val="333333"/>
          <w:sz w:val="24"/>
          <w:szCs w:val="24"/>
        </w:rPr>
        <w:t>学科简介</w:t>
      </w:r>
    </w:p>
    <w:p w:rsidR="00F14B8E" w:rsidRPr="00F14B8E" w:rsidRDefault="00F14B8E" w:rsidP="00F14B8E">
      <w:pPr>
        <w:widowControl/>
        <w:spacing w:before="75" w:after="75" w:line="480" w:lineRule="atLeast"/>
        <w:ind w:firstLine="480"/>
        <w:rPr>
          <w:rFonts w:ascii="宋体" w:eastAsia="宋体" w:hAnsi="宋体" w:cs="宋体"/>
          <w:kern w:val="0"/>
          <w:sz w:val="24"/>
          <w:szCs w:val="24"/>
        </w:rPr>
      </w:pPr>
      <w:r w:rsidRPr="00F14B8E">
        <w:rPr>
          <w:rFonts w:ascii="宋体" w:eastAsia="宋体" w:hAnsi="宋体" w:cs="宋体" w:hint="eastAsia"/>
          <w:kern w:val="0"/>
          <w:sz w:val="24"/>
          <w:szCs w:val="24"/>
        </w:rPr>
        <w:lastRenderedPageBreak/>
        <w:br/>
        <w:t>习近平总书记2018年5月视察北大，对包括外语学科在内的北大人文学科发展成就给予高度肯定。北大外语人以此为动力，同心同德，守正创新，取得一系列突出的学科建设进展。</w:t>
      </w:r>
    </w:p>
    <w:p w:rsidR="00F14B8E" w:rsidRPr="00F14B8E" w:rsidRDefault="00F14B8E" w:rsidP="00F14B8E">
      <w:pPr>
        <w:widowControl/>
        <w:spacing w:before="75" w:after="75" w:line="480" w:lineRule="atLeast"/>
        <w:ind w:firstLine="480"/>
        <w:rPr>
          <w:rFonts w:ascii="宋体" w:eastAsia="宋体" w:hAnsi="宋体" w:cs="宋体"/>
          <w:kern w:val="0"/>
          <w:sz w:val="24"/>
          <w:szCs w:val="24"/>
        </w:rPr>
      </w:pPr>
    </w:p>
    <w:p w:rsidR="00F14B8E" w:rsidRPr="00F14B8E" w:rsidRDefault="00F14B8E" w:rsidP="00F14B8E">
      <w:pPr>
        <w:widowControl/>
        <w:spacing w:before="75" w:after="75" w:line="480" w:lineRule="atLeast"/>
        <w:ind w:firstLine="480"/>
        <w:rPr>
          <w:rFonts w:ascii="宋体" w:eastAsia="宋体" w:hAnsi="宋体" w:cs="宋体"/>
          <w:kern w:val="0"/>
          <w:sz w:val="24"/>
          <w:szCs w:val="24"/>
        </w:rPr>
      </w:pPr>
      <w:r w:rsidRPr="00F14B8E">
        <w:rPr>
          <w:rFonts w:ascii="宋体" w:eastAsia="宋体" w:hAnsi="宋体" w:cs="宋体" w:hint="eastAsia"/>
          <w:kern w:val="0"/>
          <w:sz w:val="24"/>
          <w:szCs w:val="24"/>
        </w:rPr>
        <w:t>一、基本情况</w:t>
      </w:r>
    </w:p>
    <w:p w:rsidR="00F14B8E" w:rsidRPr="00F14B8E" w:rsidRDefault="00F14B8E" w:rsidP="00F14B8E">
      <w:pPr>
        <w:widowControl/>
        <w:spacing w:before="75" w:after="75" w:line="480" w:lineRule="atLeast"/>
        <w:ind w:firstLine="480"/>
        <w:rPr>
          <w:rFonts w:ascii="宋体" w:eastAsia="宋体" w:hAnsi="宋体" w:cs="宋体"/>
          <w:kern w:val="0"/>
          <w:sz w:val="24"/>
          <w:szCs w:val="24"/>
        </w:rPr>
      </w:pPr>
      <w:r w:rsidRPr="00F14B8E">
        <w:rPr>
          <w:rFonts w:ascii="宋体" w:eastAsia="宋体" w:hAnsi="宋体" w:cs="宋体" w:hint="eastAsia"/>
          <w:kern w:val="0"/>
          <w:sz w:val="24"/>
          <w:szCs w:val="24"/>
        </w:rPr>
        <w:t>本学科积淀深厚，实力强劲，教育部第四轮学科评估获评A+。</w:t>
      </w:r>
    </w:p>
    <w:p w:rsidR="00F14B8E" w:rsidRPr="00F14B8E" w:rsidRDefault="00F14B8E" w:rsidP="00F14B8E">
      <w:pPr>
        <w:widowControl/>
        <w:spacing w:before="75" w:after="75" w:line="480" w:lineRule="atLeast"/>
        <w:ind w:firstLine="480"/>
        <w:rPr>
          <w:rFonts w:ascii="宋体" w:eastAsia="宋体" w:hAnsi="宋体" w:cs="宋体"/>
          <w:kern w:val="0"/>
          <w:sz w:val="24"/>
          <w:szCs w:val="24"/>
        </w:rPr>
      </w:pPr>
      <w:r w:rsidRPr="00F14B8E">
        <w:rPr>
          <w:rFonts w:ascii="宋体" w:eastAsia="宋体" w:hAnsi="宋体" w:cs="宋体" w:hint="eastAsia"/>
          <w:kern w:val="0"/>
          <w:sz w:val="24"/>
          <w:szCs w:val="24"/>
        </w:rPr>
        <w:t>欧美和东方语言文学研究成就斐然，西方叙事学、古代东方语言文献与文学研究国际领先。2020年QS世界学科排名中，英语语言文学第44名、现代语言第9名、语言学第16名。</w:t>
      </w:r>
    </w:p>
    <w:p w:rsidR="00F14B8E" w:rsidRPr="00F14B8E" w:rsidRDefault="00F14B8E" w:rsidP="00F14B8E">
      <w:pPr>
        <w:widowControl/>
        <w:spacing w:before="75" w:after="75" w:line="480" w:lineRule="atLeast"/>
        <w:ind w:firstLine="480"/>
        <w:rPr>
          <w:rFonts w:ascii="宋体" w:eastAsia="宋体" w:hAnsi="宋体" w:cs="宋体"/>
          <w:kern w:val="0"/>
          <w:sz w:val="24"/>
          <w:szCs w:val="24"/>
        </w:rPr>
      </w:pPr>
      <w:r w:rsidRPr="00F14B8E">
        <w:rPr>
          <w:rFonts w:ascii="宋体" w:eastAsia="宋体" w:hAnsi="宋体" w:cs="宋体" w:hint="eastAsia"/>
          <w:kern w:val="0"/>
          <w:sz w:val="24"/>
          <w:szCs w:val="24"/>
        </w:rPr>
        <w:t>覆盖五大学科方向，12个二级学科，20个本科语种专业，40余个非招生语种资源，99个</w:t>
      </w:r>
      <w:proofErr w:type="gramStart"/>
      <w:r w:rsidRPr="00F14B8E">
        <w:rPr>
          <w:rFonts w:ascii="宋体" w:eastAsia="宋体" w:hAnsi="宋体" w:cs="宋体" w:hint="eastAsia"/>
          <w:kern w:val="0"/>
          <w:sz w:val="24"/>
          <w:szCs w:val="24"/>
        </w:rPr>
        <w:t>硕</w:t>
      </w:r>
      <w:proofErr w:type="gramEnd"/>
      <w:r w:rsidRPr="00F14B8E">
        <w:rPr>
          <w:rFonts w:ascii="宋体" w:eastAsia="宋体" w:hAnsi="宋体" w:cs="宋体" w:hint="eastAsia"/>
          <w:kern w:val="0"/>
          <w:sz w:val="24"/>
          <w:szCs w:val="24"/>
        </w:rPr>
        <w:t>博士招生方向。拥有教育部人文社科重点基地、教育部非通用语种人才培养基地、北京市“一带一路”国家人才培养基地，11个教育部国别和区域研究培育/备案基地，7个国家级、1个省级一流本科专业建设点。国家级及北京市质量工程特色专业各4个。北京市唯一外国语言文学重点一级学科，2个国家重点二级学科、1个重点培育二级学科。</w:t>
      </w:r>
    </w:p>
    <w:p w:rsidR="00F14B8E" w:rsidRPr="00F14B8E" w:rsidRDefault="00F14B8E" w:rsidP="00F14B8E">
      <w:pPr>
        <w:widowControl/>
        <w:spacing w:before="75" w:after="75" w:line="480" w:lineRule="atLeast"/>
        <w:ind w:firstLine="480"/>
        <w:rPr>
          <w:rFonts w:ascii="宋体" w:eastAsia="宋体" w:hAnsi="宋体" w:cs="宋体"/>
          <w:kern w:val="0"/>
          <w:sz w:val="24"/>
          <w:szCs w:val="24"/>
        </w:rPr>
      </w:pPr>
    </w:p>
    <w:p w:rsidR="00F14B8E" w:rsidRPr="00F14B8E" w:rsidRDefault="00F14B8E" w:rsidP="00F14B8E">
      <w:pPr>
        <w:widowControl/>
        <w:spacing w:before="75" w:after="75" w:line="480" w:lineRule="atLeast"/>
        <w:ind w:firstLine="480"/>
        <w:rPr>
          <w:rFonts w:ascii="宋体" w:eastAsia="宋体" w:hAnsi="宋体" w:cs="宋体"/>
          <w:kern w:val="0"/>
          <w:sz w:val="24"/>
          <w:szCs w:val="24"/>
        </w:rPr>
      </w:pPr>
      <w:r w:rsidRPr="00F14B8E">
        <w:rPr>
          <w:rFonts w:ascii="宋体" w:eastAsia="宋体" w:hAnsi="宋体" w:cs="宋体" w:hint="eastAsia"/>
          <w:kern w:val="0"/>
          <w:sz w:val="24"/>
          <w:szCs w:val="24"/>
        </w:rPr>
        <w:t>二、优势特色</w:t>
      </w:r>
    </w:p>
    <w:p w:rsidR="00F14B8E" w:rsidRPr="00F14B8E" w:rsidRDefault="00F14B8E" w:rsidP="00F14B8E">
      <w:pPr>
        <w:widowControl/>
        <w:spacing w:before="75" w:after="75" w:line="480" w:lineRule="atLeast"/>
        <w:ind w:firstLine="480"/>
        <w:rPr>
          <w:rFonts w:ascii="宋体" w:eastAsia="宋体" w:hAnsi="宋体" w:cs="宋体"/>
          <w:kern w:val="0"/>
          <w:sz w:val="24"/>
          <w:szCs w:val="24"/>
        </w:rPr>
      </w:pPr>
      <w:r w:rsidRPr="00F14B8E">
        <w:rPr>
          <w:rFonts w:ascii="宋体" w:eastAsia="宋体" w:hAnsi="宋体" w:cs="宋体" w:hint="eastAsia"/>
          <w:b/>
          <w:bCs/>
          <w:kern w:val="0"/>
          <w:sz w:val="24"/>
          <w:szCs w:val="24"/>
        </w:rPr>
        <w:t>历史悠久，名家辈出。</w:t>
      </w:r>
      <w:r w:rsidRPr="00F14B8E">
        <w:rPr>
          <w:rFonts w:ascii="宋体" w:eastAsia="宋体" w:hAnsi="宋体" w:cs="宋体" w:hint="eastAsia"/>
          <w:kern w:val="0"/>
          <w:sz w:val="24"/>
          <w:szCs w:val="24"/>
        </w:rPr>
        <w:t>汇聚了胡适、曹靖华、冯至、季羡林、李赋宁等知名学者。涌现出段晴、申丹、陈明等为代表的新一代学科带头人，研究成果达到国际领先水平。</w:t>
      </w:r>
    </w:p>
    <w:p w:rsidR="00F14B8E" w:rsidRPr="00F14B8E" w:rsidRDefault="00F14B8E" w:rsidP="00F14B8E">
      <w:pPr>
        <w:widowControl/>
        <w:spacing w:before="75" w:after="75" w:line="480" w:lineRule="atLeast"/>
        <w:ind w:firstLine="480"/>
        <w:rPr>
          <w:rFonts w:ascii="宋体" w:eastAsia="宋体" w:hAnsi="宋体" w:cs="宋体"/>
          <w:kern w:val="0"/>
          <w:sz w:val="24"/>
          <w:szCs w:val="24"/>
        </w:rPr>
      </w:pPr>
      <w:r w:rsidRPr="00F14B8E">
        <w:rPr>
          <w:rFonts w:ascii="宋体" w:eastAsia="宋体" w:hAnsi="宋体" w:cs="宋体" w:hint="eastAsia"/>
          <w:b/>
          <w:bCs/>
          <w:kern w:val="0"/>
          <w:sz w:val="24"/>
          <w:szCs w:val="24"/>
        </w:rPr>
        <w:t>人文为本，多元发展。</w:t>
      </w:r>
      <w:r w:rsidRPr="00F14B8E">
        <w:rPr>
          <w:rFonts w:ascii="宋体" w:eastAsia="宋体" w:hAnsi="宋体" w:cs="宋体" w:hint="eastAsia"/>
          <w:kern w:val="0"/>
          <w:sz w:val="24"/>
          <w:szCs w:val="24"/>
        </w:rPr>
        <w:t>鼓励人文学科内部跨学科发展，及与科技、社会学科交叉融合。知识创新与语言教育并重，理论研究与一手资料并重，丰富的古代与现代多语种资源优势在人才培养、科学研究、文明</w:t>
      </w:r>
      <w:proofErr w:type="gramStart"/>
      <w:r w:rsidRPr="00F14B8E">
        <w:rPr>
          <w:rFonts w:ascii="宋体" w:eastAsia="宋体" w:hAnsi="宋体" w:cs="宋体" w:hint="eastAsia"/>
          <w:kern w:val="0"/>
          <w:sz w:val="24"/>
          <w:szCs w:val="24"/>
        </w:rPr>
        <w:t>传承互鉴等</w:t>
      </w:r>
      <w:proofErr w:type="gramEnd"/>
      <w:r w:rsidRPr="00F14B8E">
        <w:rPr>
          <w:rFonts w:ascii="宋体" w:eastAsia="宋体" w:hAnsi="宋体" w:cs="宋体" w:hint="eastAsia"/>
          <w:kern w:val="0"/>
          <w:sz w:val="24"/>
          <w:szCs w:val="24"/>
        </w:rPr>
        <w:t>方面均展现出强大创造力。</w:t>
      </w:r>
    </w:p>
    <w:p w:rsidR="00F14B8E" w:rsidRPr="00F14B8E" w:rsidRDefault="00F14B8E" w:rsidP="00F14B8E">
      <w:pPr>
        <w:widowControl/>
        <w:spacing w:before="75" w:after="75" w:line="480" w:lineRule="atLeast"/>
        <w:ind w:firstLine="480"/>
        <w:rPr>
          <w:rFonts w:ascii="宋体" w:eastAsia="宋体" w:hAnsi="宋体" w:cs="宋体"/>
          <w:kern w:val="0"/>
          <w:sz w:val="24"/>
          <w:szCs w:val="24"/>
        </w:rPr>
      </w:pPr>
      <w:r w:rsidRPr="00F14B8E">
        <w:rPr>
          <w:rFonts w:ascii="宋体" w:eastAsia="宋体" w:hAnsi="宋体" w:cs="宋体" w:hint="eastAsia"/>
          <w:b/>
          <w:bCs/>
          <w:kern w:val="0"/>
          <w:sz w:val="24"/>
          <w:szCs w:val="24"/>
        </w:rPr>
        <w:t>求实创新，服务国家战略。</w:t>
      </w:r>
      <w:r w:rsidRPr="00F14B8E">
        <w:rPr>
          <w:rFonts w:ascii="宋体" w:eastAsia="宋体" w:hAnsi="宋体" w:cs="宋体" w:hint="eastAsia"/>
          <w:kern w:val="0"/>
          <w:sz w:val="24"/>
          <w:szCs w:val="24"/>
        </w:rPr>
        <w:t>鼓励探索，坚持基础性、前瞻性研究，确立国别区域研究新范式，成为我国冷门绝学与重大现实问题研究重镇。</w:t>
      </w:r>
    </w:p>
    <w:p w:rsidR="00F14B8E" w:rsidRPr="00F14B8E" w:rsidRDefault="00F14B8E" w:rsidP="00F14B8E">
      <w:pPr>
        <w:widowControl/>
        <w:spacing w:before="75" w:after="75" w:line="480" w:lineRule="atLeast"/>
        <w:ind w:firstLine="480"/>
        <w:rPr>
          <w:rFonts w:ascii="宋体" w:eastAsia="宋体" w:hAnsi="宋体" w:cs="宋体"/>
          <w:kern w:val="0"/>
          <w:sz w:val="24"/>
          <w:szCs w:val="24"/>
        </w:rPr>
      </w:pPr>
    </w:p>
    <w:p w:rsidR="00F14B8E" w:rsidRPr="00F14B8E" w:rsidRDefault="00F14B8E" w:rsidP="00F14B8E">
      <w:pPr>
        <w:widowControl/>
        <w:spacing w:before="75" w:after="75" w:line="480" w:lineRule="atLeast"/>
        <w:ind w:firstLine="480"/>
        <w:rPr>
          <w:rFonts w:ascii="宋体" w:eastAsia="宋体" w:hAnsi="宋体" w:cs="宋体"/>
          <w:kern w:val="0"/>
          <w:sz w:val="24"/>
          <w:szCs w:val="24"/>
        </w:rPr>
      </w:pPr>
      <w:r w:rsidRPr="00F14B8E">
        <w:rPr>
          <w:rFonts w:ascii="宋体" w:eastAsia="宋体" w:hAnsi="宋体" w:cs="宋体" w:hint="eastAsia"/>
          <w:kern w:val="0"/>
          <w:sz w:val="24"/>
          <w:szCs w:val="24"/>
        </w:rPr>
        <w:t>三、生源与培养目标</w:t>
      </w:r>
    </w:p>
    <w:p w:rsidR="00F14B8E" w:rsidRPr="00F14B8E" w:rsidRDefault="00F14B8E" w:rsidP="00F14B8E">
      <w:pPr>
        <w:widowControl/>
        <w:spacing w:before="75" w:after="75" w:line="480" w:lineRule="atLeast"/>
        <w:ind w:firstLine="480"/>
        <w:rPr>
          <w:rFonts w:ascii="宋体" w:eastAsia="宋体" w:hAnsi="宋体" w:cs="宋体"/>
          <w:kern w:val="0"/>
          <w:sz w:val="24"/>
          <w:szCs w:val="24"/>
        </w:rPr>
      </w:pPr>
      <w:r w:rsidRPr="00F14B8E">
        <w:rPr>
          <w:rFonts w:ascii="宋体" w:eastAsia="宋体" w:hAnsi="宋体" w:cs="宋体" w:hint="eastAsia"/>
          <w:kern w:val="0"/>
          <w:sz w:val="24"/>
          <w:szCs w:val="24"/>
        </w:rPr>
        <w:t>生源优异，超2/3学生来自“双一流”高校。充分利用北大综合学科优势，培养具备跨语言跨文化多重视界、人文素养深厚、专业基础扎实、创新能力突出，深谙东西方文化精髓，兼具国际视野与家国情怀，服务国家战略和引领未来的高素质外语人才，使学生成为中外文化摆渡人、中国故事讲述人、人类文明传承人，在文明对话和国际合作中发挥重要作用。</w:t>
      </w:r>
    </w:p>
    <w:p w:rsidR="00F14B8E" w:rsidRPr="00F14B8E" w:rsidRDefault="00F14B8E" w:rsidP="00F14B8E">
      <w:pPr>
        <w:widowControl/>
        <w:spacing w:before="75" w:after="75" w:line="480" w:lineRule="atLeast"/>
        <w:ind w:firstLine="480"/>
        <w:rPr>
          <w:rFonts w:ascii="宋体" w:eastAsia="宋体" w:hAnsi="宋体" w:cs="宋体"/>
          <w:kern w:val="0"/>
          <w:sz w:val="24"/>
          <w:szCs w:val="24"/>
        </w:rPr>
      </w:pPr>
    </w:p>
    <w:p w:rsidR="00F14B8E" w:rsidRPr="00F14B8E" w:rsidRDefault="00F14B8E" w:rsidP="00F14B8E">
      <w:pPr>
        <w:widowControl/>
        <w:spacing w:before="75" w:after="75" w:line="480" w:lineRule="atLeast"/>
        <w:ind w:firstLine="480"/>
        <w:rPr>
          <w:rFonts w:ascii="宋体" w:eastAsia="宋体" w:hAnsi="宋体" w:cs="宋体"/>
          <w:kern w:val="0"/>
          <w:sz w:val="24"/>
          <w:szCs w:val="24"/>
        </w:rPr>
      </w:pPr>
      <w:r w:rsidRPr="00F14B8E">
        <w:rPr>
          <w:rFonts w:ascii="宋体" w:eastAsia="宋体" w:hAnsi="宋体" w:cs="宋体" w:hint="eastAsia"/>
          <w:kern w:val="0"/>
          <w:sz w:val="24"/>
          <w:szCs w:val="24"/>
        </w:rPr>
        <w:t>四、国内外影响</w:t>
      </w:r>
    </w:p>
    <w:p w:rsidR="00F14B8E" w:rsidRPr="00F14B8E" w:rsidRDefault="00F14B8E" w:rsidP="00F14B8E">
      <w:pPr>
        <w:widowControl/>
        <w:spacing w:before="75" w:after="75" w:line="480" w:lineRule="atLeast"/>
        <w:ind w:firstLine="480"/>
        <w:rPr>
          <w:rFonts w:ascii="宋体" w:eastAsia="宋体" w:hAnsi="宋体" w:cs="宋体"/>
          <w:kern w:val="0"/>
          <w:sz w:val="24"/>
          <w:szCs w:val="24"/>
        </w:rPr>
      </w:pPr>
      <w:r w:rsidRPr="00F14B8E">
        <w:rPr>
          <w:rFonts w:ascii="宋体" w:eastAsia="宋体" w:hAnsi="宋体" w:cs="宋体" w:hint="eastAsia"/>
          <w:kern w:val="0"/>
          <w:sz w:val="24"/>
          <w:szCs w:val="24"/>
        </w:rPr>
        <w:t>5年来，获国家级教学成果奖1项、北京市级3项；省部级以上科研奖15项，含教育部8项、北京市一等奖3项、</w:t>
      </w:r>
      <w:proofErr w:type="gramStart"/>
      <w:r w:rsidRPr="00F14B8E">
        <w:rPr>
          <w:rFonts w:ascii="宋体" w:eastAsia="宋体" w:hAnsi="宋体" w:cs="宋体" w:hint="eastAsia"/>
          <w:kern w:val="0"/>
          <w:sz w:val="24"/>
          <w:szCs w:val="24"/>
        </w:rPr>
        <w:t>国家哲社文库</w:t>
      </w:r>
      <w:proofErr w:type="gramEnd"/>
      <w:r w:rsidRPr="00F14B8E">
        <w:rPr>
          <w:rFonts w:ascii="宋体" w:eastAsia="宋体" w:hAnsi="宋体" w:cs="宋体" w:hint="eastAsia"/>
          <w:kern w:val="0"/>
          <w:sz w:val="24"/>
          <w:szCs w:val="24"/>
        </w:rPr>
        <w:t>2项；在</w:t>
      </w:r>
      <w:proofErr w:type="gramStart"/>
      <w:r w:rsidRPr="00F14B8E">
        <w:rPr>
          <w:rFonts w:ascii="宋体" w:eastAsia="宋体" w:hAnsi="宋体" w:cs="宋体" w:hint="eastAsia"/>
          <w:kern w:val="0"/>
          <w:sz w:val="24"/>
          <w:szCs w:val="24"/>
        </w:rPr>
        <w:t>研</w:t>
      </w:r>
      <w:proofErr w:type="gramEnd"/>
      <w:r w:rsidRPr="00F14B8E">
        <w:rPr>
          <w:rFonts w:ascii="宋体" w:eastAsia="宋体" w:hAnsi="宋体" w:cs="宋体" w:hint="eastAsia"/>
          <w:kern w:val="0"/>
          <w:sz w:val="24"/>
          <w:szCs w:val="24"/>
        </w:rPr>
        <w:t>省部级以上项目106项，含国家级73项；发表论文1600余篇，出版专著、译著、教材300余部；主办《国外文学》《语言学研究》等十余种重要学术期刊和集刊。</w:t>
      </w:r>
    </w:p>
    <w:p w:rsidR="00F14B8E" w:rsidRPr="00F14B8E" w:rsidRDefault="00F14B8E" w:rsidP="00F14B8E">
      <w:pPr>
        <w:widowControl/>
        <w:spacing w:before="75" w:after="75" w:line="480" w:lineRule="atLeast"/>
        <w:ind w:firstLine="480"/>
        <w:rPr>
          <w:rFonts w:ascii="宋体" w:eastAsia="宋体" w:hAnsi="宋体" w:cs="宋体"/>
          <w:kern w:val="0"/>
          <w:sz w:val="24"/>
          <w:szCs w:val="24"/>
        </w:rPr>
      </w:pPr>
      <w:r w:rsidRPr="00F14B8E">
        <w:rPr>
          <w:rFonts w:ascii="宋体" w:eastAsia="宋体" w:hAnsi="宋体" w:cs="宋体" w:hint="eastAsia"/>
          <w:kern w:val="0"/>
          <w:sz w:val="24"/>
          <w:szCs w:val="24"/>
        </w:rPr>
        <w:t>国务院特殊津贴65人，长江特聘学者2人、青年学者2人（公示），国家百千万人才2人、跨世纪人才3人、新世纪人才7人。3人获翻译文化终身成就奖，30余人获资深翻译家称号，百余人次获得各国政府勋章、奖章、院士称号、名誉博士等重要国际荣誉，产生深远国际影响。</w:t>
      </w:r>
    </w:p>
    <w:p w:rsidR="002310EB" w:rsidRPr="00F14B8E" w:rsidRDefault="002310EB" w:rsidP="002310EB">
      <w:pPr>
        <w:pStyle w:val="a3"/>
        <w:spacing w:before="75" w:beforeAutospacing="0" w:after="75" w:afterAutospacing="0" w:line="480" w:lineRule="atLeast"/>
        <w:ind w:firstLine="480"/>
        <w:jc w:val="both"/>
        <w:rPr>
          <w:rFonts w:ascii="Arial" w:hAnsi="Arial" w:cs="Arial"/>
          <w:color w:val="000000"/>
        </w:rPr>
      </w:pPr>
      <w:bookmarkStart w:id="0" w:name="_GoBack"/>
      <w:bookmarkEnd w:id="0"/>
    </w:p>
    <w:sectPr w:rsidR="002310EB" w:rsidRPr="00F14B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085" w:rsidRDefault="00925085" w:rsidP="003E341D">
      <w:r>
        <w:separator/>
      </w:r>
    </w:p>
  </w:endnote>
  <w:endnote w:type="continuationSeparator" w:id="0">
    <w:p w:rsidR="00925085" w:rsidRDefault="00925085" w:rsidP="003E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085" w:rsidRDefault="00925085" w:rsidP="003E341D">
      <w:r>
        <w:separator/>
      </w:r>
    </w:p>
  </w:footnote>
  <w:footnote w:type="continuationSeparator" w:id="0">
    <w:p w:rsidR="00925085" w:rsidRDefault="00925085" w:rsidP="003E3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0EB"/>
    <w:rsid w:val="002310EB"/>
    <w:rsid w:val="003E341D"/>
    <w:rsid w:val="00925085"/>
    <w:rsid w:val="00966569"/>
    <w:rsid w:val="00F14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A50848-FDEE-400A-B4D4-869452F6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5">
    <w:name w:val="heading 5"/>
    <w:basedOn w:val="a"/>
    <w:link w:val="50"/>
    <w:uiPriority w:val="9"/>
    <w:qFormat/>
    <w:rsid w:val="002310EB"/>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标题 5 字符"/>
    <w:basedOn w:val="a0"/>
    <w:link w:val="5"/>
    <w:uiPriority w:val="9"/>
    <w:rsid w:val="002310EB"/>
    <w:rPr>
      <w:rFonts w:ascii="宋体" w:eastAsia="宋体" w:hAnsi="宋体" w:cs="宋体"/>
      <w:b/>
      <w:bCs/>
      <w:kern w:val="0"/>
      <w:sz w:val="20"/>
      <w:szCs w:val="20"/>
    </w:rPr>
  </w:style>
  <w:style w:type="paragraph" w:styleId="a3">
    <w:name w:val="Normal (Web)"/>
    <w:basedOn w:val="a"/>
    <w:uiPriority w:val="99"/>
    <w:semiHidden/>
    <w:unhideWhenUsed/>
    <w:rsid w:val="002310E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310EB"/>
    <w:rPr>
      <w:b/>
      <w:bCs/>
    </w:rPr>
  </w:style>
  <w:style w:type="character" w:styleId="a5">
    <w:name w:val="Emphasis"/>
    <w:basedOn w:val="a0"/>
    <w:uiPriority w:val="20"/>
    <w:qFormat/>
    <w:rsid w:val="002310EB"/>
    <w:rPr>
      <w:i/>
      <w:iCs/>
    </w:rPr>
  </w:style>
  <w:style w:type="paragraph" w:styleId="a6">
    <w:name w:val="header"/>
    <w:basedOn w:val="a"/>
    <w:link w:val="a7"/>
    <w:uiPriority w:val="99"/>
    <w:unhideWhenUsed/>
    <w:rsid w:val="003E341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E341D"/>
    <w:rPr>
      <w:sz w:val="18"/>
      <w:szCs w:val="18"/>
    </w:rPr>
  </w:style>
  <w:style w:type="paragraph" w:styleId="a8">
    <w:name w:val="footer"/>
    <w:basedOn w:val="a"/>
    <w:link w:val="a9"/>
    <w:uiPriority w:val="99"/>
    <w:unhideWhenUsed/>
    <w:rsid w:val="003E341D"/>
    <w:pPr>
      <w:tabs>
        <w:tab w:val="center" w:pos="4153"/>
        <w:tab w:val="right" w:pos="8306"/>
      </w:tabs>
      <w:snapToGrid w:val="0"/>
      <w:jc w:val="left"/>
    </w:pPr>
    <w:rPr>
      <w:sz w:val="18"/>
      <w:szCs w:val="18"/>
    </w:rPr>
  </w:style>
  <w:style w:type="character" w:customStyle="1" w:styleId="a9">
    <w:name w:val="页脚 字符"/>
    <w:basedOn w:val="a0"/>
    <w:link w:val="a8"/>
    <w:uiPriority w:val="99"/>
    <w:rsid w:val="003E34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2240">
      <w:bodyDiv w:val="1"/>
      <w:marLeft w:val="0"/>
      <w:marRight w:val="0"/>
      <w:marTop w:val="0"/>
      <w:marBottom w:val="0"/>
      <w:divBdr>
        <w:top w:val="none" w:sz="0" w:space="0" w:color="auto"/>
        <w:left w:val="none" w:sz="0" w:space="0" w:color="auto"/>
        <w:bottom w:val="none" w:sz="0" w:space="0" w:color="auto"/>
        <w:right w:val="none" w:sz="0" w:space="0" w:color="auto"/>
      </w:divBdr>
    </w:div>
    <w:div w:id="65881711">
      <w:bodyDiv w:val="1"/>
      <w:marLeft w:val="0"/>
      <w:marRight w:val="0"/>
      <w:marTop w:val="0"/>
      <w:marBottom w:val="0"/>
      <w:divBdr>
        <w:top w:val="none" w:sz="0" w:space="0" w:color="auto"/>
        <w:left w:val="none" w:sz="0" w:space="0" w:color="auto"/>
        <w:bottom w:val="none" w:sz="0" w:space="0" w:color="auto"/>
        <w:right w:val="none" w:sz="0" w:space="0" w:color="auto"/>
      </w:divBdr>
    </w:div>
    <w:div w:id="93597409">
      <w:bodyDiv w:val="1"/>
      <w:marLeft w:val="0"/>
      <w:marRight w:val="0"/>
      <w:marTop w:val="0"/>
      <w:marBottom w:val="0"/>
      <w:divBdr>
        <w:top w:val="none" w:sz="0" w:space="0" w:color="auto"/>
        <w:left w:val="none" w:sz="0" w:space="0" w:color="auto"/>
        <w:bottom w:val="none" w:sz="0" w:space="0" w:color="auto"/>
        <w:right w:val="none" w:sz="0" w:space="0" w:color="auto"/>
      </w:divBdr>
    </w:div>
    <w:div w:id="277641416">
      <w:bodyDiv w:val="1"/>
      <w:marLeft w:val="0"/>
      <w:marRight w:val="0"/>
      <w:marTop w:val="0"/>
      <w:marBottom w:val="0"/>
      <w:divBdr>
        <w:top w:val="none" w:sz="0" w:space="0" w:color="auto"/>
        <w:left w:val="none" w:sz="0" w:space="0" w:color="auto"/>
        <w:bottom w:val="none" w:sz="0" w:space="0" w:color="auto"/>
        <w:right w:val="none" w:sz="0" w:space="0" w:color="auto"/>
      </w:divBdr>
    </w:div>
    <w:div w:id="277878511">
      <w:bodyDiv w:val="1"/>
      <w:marLeft w:val="0"/>
      <w:marRight w:val="0"/>
      <w:marTop w:val="0"/>
      <w:marBottom w:val="0"/>
      <w:divBdr>
        <w:top w:val="none" w:sz="0" w:space="0" w:color="auto"/>
        <w:left w:val="none" w:sz="0" w:space="0" w:color="auto"/>
        <w:bottom w:val="none" w:sz="0" w:space="0" w:color="auto"/>
        <w:right w:val="none" w:sz="0" w:space="0" w:color="auto"/>
      </w:divBdr>
    </w:div>
    <w:div w:id="303124777">
      <w:bodyDiv w:val="1"/>
      <w:marLeft w:val="0"/>
      <w:marRight w:val="0"/>
      <w:marTop w:val="0"/>
      <w:marBottom w:val="0"/>
      <w:divBdr>
        <w:top w:val="none" w:sz="0" w:space="0" w:color="auto"/>
        <w:left w:val="none" w:sz="0" w:space="0" w:color="auto"/>
        <w:bottom w:val="none" w:sz="0" w:space="0" w:color="auto"/>
        <w:right w:val="none" w:sz="0" w:space="0" w:color="auto"/>
      </w:divBdr>
    </w:div>
    <w:div w:id="325714618">
      <w:bodyDiv w:val="1"/>
      <w:marLeft w:val="0"/>
      <w:marRight w:val="0"/>
      <w:marTop w:val="0"/>
      <w:marBottom w:val="0"/>
      <w:divBdr>
        <w:top w:val="none" w:sz="0" w:space="0" w:color="auto"/>
        <w:left w:val="none" w:sz="0" w:space="0" w:color="auto"/>
        <w:bottom w:val="none" w:sz="0" w:space="0" w:color="auto"/>
        <w:right w:val="none" w:sz="0" w:space="0" w:color="auto"/>
      </w:divBdr>
    </w:div>
    <w:div w:id="468129194">
      <w:bodyDiv w:val="1"/>
      <w:marLeft w:val="0"/>
      <w:marRight w:val="0"/>
      <w:marTop w:val="0"/>
      <w:marBottom w:val="0"/>
      <w:divBdr>
        <w:top w:val="none" w:sz="0" w:space="0" w:color="auto"/>
        <w:left w:val="none" w:sz="0" w:space="0" w:color="auto"/>
        <w:bottom w:val="none" w:sz="0" w:space="0" w:color="auto"/>
        <w:right w:val="none" w:sz="0" w:space="0" w:color="auto"/>
      </w:divBdr>
    </w:div>
    <w:div w:id="575089452">
      <w:bodyDiv w:val="1"/>
      <w:marLeft w:val="0"/>
      <w:marRight w:val="0"/>
      <w:marTop w:val="0"/>
      <w:marBottom w:val="0"/>
      <w:divBdr>
        <w:top w:val="none" w:sz="0" w:space="0" w:color="auto"/>
        <w:left w:val="none" w:sz="0" w:space="0" w:color="auto"/>
        <w:bottom w:val="none" w:sz="0" w:space="0" w:color="auto"/>
        <w:right w:val="none" w:sz="0" w:space="0" w:color="auto"/>
      </w:divBdr>
    </w:div>
    <w:div w:id="584723161">
      <w:bodyDiv w:val="1"/>
      <w:marLeft w:val="0"/>
      <w:marRight w:val="0"/>
      <w:marTop w:val="0"/>
      <w:marBottom w:val="0"/>
      <w:divBdr>
        <w:top w:val="none" w:sz="0" w:space="0" w:color="auto"/>
        <w:left w:val="none" w:sz="0" w:space="0" w:color="auto"/>
        <w:bottom w:val="none" w:sz="0" w:space="0" w:color="auto"/>
        <w:right w:val="none" w:sz="0" w:space="0" w:color="auto"/>
      </w:divBdr>
    </w:div>
    <w:div w:id="598298599">
      <w:bodyDiv w:val="1"/>
      <w:marLeft w:val="0"/>
      <w:marRight w:val="0"/>
      <w:marTop w:val="0"/>
      <w:marBottom w:val="0"/>
      <w:divBdr>
        <w:top w:val="none" w:sz="0" w:space="0" w:color="auto"/>
        <w:left w:val="none" w:sz="0" w:space="0" w:color="auto"/>
        <w:bottom w:val="none" w:sz="0" w:space="0" w:color="auto"/>
        <w:right w:val="none" w:sz="0" w:space="0" w:color="auto"/>
      </w:divBdr>
    </w:div>
    <w:div w:id="617221889">
      <w:bodyDiv w:val="1"/>
      <w:marLeft w:val="0"/>
      <w:marRight w:val="0"/>
      <w:marTop w:val="0"/>
      <w:marBottom w:val="0"/>
      <w:divBdr>
        <w:top w:val="none" w:sz="0" w:space="0" w:color="auto"/>
        <w:left w:val="none" w:sz="0" w:space="0" w:color="auto"/>
        <w:bottom w:val="none" w:sz="0" w:space="0" w:color="auto"/>
        <w:right w:val="none" w:sz="0" w:space="0" w:color="auto"/>
      </w:divBdr>
    </w:div>
    <w:div w:id="898324062">
      <w:bodyDiv w:val="1"/>
      <w:marLeft w:val="0"/>
      <w:marRight w:val="0"/>
      <w:marTop w:val="0"/>
      <w:marBottom w:val="0"/>
      <w:divBdr>
        <w:top w:val="none" w:sz="0" w:space="0" w:color="auto"/>
        <w:left w:val="none" w:sz="0" w:space="0" w:color="auto"/>
        <w:bottom w:val="none" w:sz="0" w:space="0" w:color="auto"/>
        <w:right w:val="none" w:sz="0" w:space="0" w:color="auto"/>
      </w:divBdr>
    </w:div>
    <w:div w:id="934827356">
      <w:bodyDiv w:val="1"/>
      <w:marLeft w:val="0"/>
      <w:marRight w:val="0"/>
      <w:marTop w:val="0"/>
      <w:marBottom w:val="0"/>
      <w:divBdr>
        <w:top w:val="none" w:sz="0" w:space="0" w:color="auto"/>
        <w:left w:val="none" w:sz="0" w:space="0" w:color="auto"/>
        <w:bottom w:val="none" w:sz="0" w:space="0" w:color="auto"/>
        <w:right w:val="none" w:sz="0" w:space="0" w:color="auto"/>
      </w:divBdr>
    </w:div>
    <w:div w:id="966425596">
      <w:bodyDiv w:val="1"/>
      <w:marLeft w:val="0"/>
      <w:marRight w:val="0"/>
      <w:marTop w:val="0"/>
      <w:marBottom w:val="0"/>
      <w:divBdr>
        <w:top w:val="none" w:sz="0" w:space="0" w:color="auto"/>
        <w:left w:val="none" w:sz="0" w:space="0" w:color="auto"/>
        <w:bottom w:val="none" w:sz="0" w:space="0" w:color="auto"/>
        <w:right w:val="none" w:sz="0" w:space="0" w:color="auto"/>
      </w:divBdr>
    </w:div>
    <w:div w:id="976300467">
      <w:bodyDiv w:val="1"/>
      <w:marLeft w:val="0"/>
      <w:marRight w:val="0"/>
      <w:marTop w:val="0"/>
      <w:marBottom w:val="0"/>
      <w:divBdr>
        <w:top w:val="none" w:sz="0" w:space="0" w:color="auto"/>
        <w:left w:val="none" w:sz="0" w:space="0" w:color="auto"/>
        <w:bottom w:val="none" w:sz="0" w:space="0" w:color="auto"/>
        <w:right w:val="none" w:sz="0" w:space="0" w:color="auto"/>
      </w:divBdr>
    </w:div>
    <w:div w:id="1065253727">
      <w:bodyDiv w:val="1"/>
      <w:marLeft w:val="0"/>
      <w:marRight w:val="0"/>
      <w:marTop w:val="0"/>
      <w:marBottom w:val="0"/>
      <w:divBdr>
        <w:top w:val="none" w:sz="0" w:space="0" w:color="auto"/>
        <w:left w:val="none" w:sz="0" w:space="0" w:color="auto"/>
        <w:bottom w:val="none" w:sz="0" w:space="0" w:color="auto"/>
        <w:right w:val="none" w:sz="0" w:space="0" w:color="auto"/>
      </w:divBdr>
    </w:div>
    <w:div w:id="1073357366">
      <w:bodyDiv w:val="1"/>
      <w:marLeft w:val="0"/>
      <w:marRight w:val="0"/>
      <w:marTop w:val="0"/>
      <w:marBottom w:val="0"/>
      <w:divBdr>
        <w:top w:val="none" w:sz="0" w:space="0" w:color="auto"/>
        <w:left w:val="none" w:sz="0" w:space="0" w:color="auto"/>
        <w:bottom w:val="none" w:sz="0" w:space="0" w:color="auto"/>
        <w:right w:val="none" w:sz="0" w:space="0" w:color="auto"/>
      </w:divBdr>
    </w:div>
    <w:div w:id="1164783740">
      <w:bodyDiv w:val="1"/>
      <w:marLeft w:val="0"/>
      <w:marRight w:val="0"/>
      <w:marTop w:val="0"/>
      <w:marBottom w:val="0"/>
      <w:divBdr>
        <w:top w:val="none" w:sz="0" w:space="0" w:color="auto"/>
        <w:left w:val="none" w:sz="0" w:space="0" w:color="auto"/>
        <w:bottom w:val="none" w:sz="0" w:space="0" w:color="auto"/>
        <w:right w:val="none" w:sz="0" w:space="0" w:color="auto"/>
      </w:divBdr>
    </w:div>
    <w:div w:id="1202589828">
      <w:bodyDiv w:val="1"/>
      <w:marLeft w:val="0"/>
      <w:marRight w:val="0"/>
      <w:marTop w:val="0"/>
      <w:marBottom w:val="0"/>
      <w:divBdr>
        <w:top w:val="none" w:sz="0" w:space="0" w:color="auto"/>
        <w:left w:val="none" w:sz="0" w:space="0" w:color="auto"/>
        <w:bottom w:val="none" w:sz="0" w:space="0" w:color="auto"/>
        <w:right w:val="none" w:sz="0" w:space="0" w:color="auto"/>
      </w:divBdr>
    </w:div>
    <w:div w:id="1264067044">
      <w:bodyDiv w:val="1"/>
      <w:marLeft w:val="0"/>
      <w:marRight w:val="0"/>
      <w:marTop w:val="0"/>
      <w:marBottom w:val="0"/>
      <w:divBdr>
        <w:top w:val="none" w:sz="0" w:space="0" w:color="auto"/>
        <w:left w:val="none" w:sz="0" w:space="0" w:color="auto"/>
        <w:bottom w:val="none" w:sz="0" w:space="0" w:color="auto"/>
        <w:right w:val="none" w:sz="0" w:space="0" w:color="auto"/>
      </w:divBdr>
    </w:div>
    <w:div w:id="1303000843">
      <w:bodyDiv w:val="1"/>
      <w:marLeft w:val="0"/>
      <w:marRight w:val="0"/>
      <w:marTop w:val="0"/>
      <w:marBottom w:val="0"/>
      <w:divBdr>
        <w:top w:val="none" w:sz="0" w:space="0" w:color="auto"/>
        <w:left w:val="none" w:sz="0" w:space="0" w:color="auto"/>
        <w:bottom w:val="none" w:sz="0" w:space="0" w:color="auto"/>
        <w:right w:val="none" w:sz="0" w:space="0" w:color="auto"/>
      </w:divBdr>
    </w:div>
    <w:div w:id="1303074451">
      <w:bodyDiv w:val="1"/>
      <w:marLeft w:val="0"/>
      <w:marRight w:val="0"/>
      <w:marTop w:val="0"/>
      <w:marBottom w:val="0"/>
      <w:divBdr>
        <w:top w:val="none" w:sz="0" w:space="0" w:color="auto"/>
        <w:left w:val="none" w:sz="0" w:space="0" w:color="auto"/>
        <w:bottom w:val="none" w:sz="0" w:space="0" w:color="auto"/>
        <w:right w:val="none" w:sz="0" w:space="0" w:color="auto"/>
      </w:divBdr>
    </w:div>
    <w:div w:id="1330254472">
      <w:bodyDiv w:val="1"/>
      <w:marLeft w:val="0"/>
      <w:marRight w:val="0"/>
      <w:marTop w:val="0"/>
      <w:marBottom w:val="0"/>
      <w:divBdr>
        <w:top w:val="none" w:sz="0" w:space="0" w:color="auto"/>
        <w:left w:val="none" w:sz="0" w:space="0" w:color="auto"/>
        <w:bottom w:val="none" w:sz="0" w:space="0" w:color="auto"/>
        <w:right w:val="none" w:sz="0" w:space="0" w:color="auto"/>
      </w:divBdr>
    </w:div>
    <w:div w:id="1338384482">
      <w:bodyDiv w:val="1"/>
      <w:marLeft w:val="0"/>
      <w:marRight w:val="0"/>
      <w:marTop w:val="0"/>
      <w:marBottom w:val="0"/>
      <w:divBdr>
        <w:top w:val="none" w:sz="0" w:space="0" w:color="auto"/>
        <w:left w:val="none" w:sz="0" w:space="0" w:color="auto"/>
        <w:bottom w:val="none" w:sz="0" w:space="0" w:color="auto"/>
        <w:right w:val="none" w:sz="0" w:space="0" w:color="auto"/>
      </w:divBdr>
    </w:div>
    <w:div w:id="1367952866">
      <w:bodyDiv w:val="1"/>
      <w:marLeft w:val="0"/>
      <w:marRight w:val="0"/>
      <w:marTop w:val="0"/>
      <w:marBottom w:val="0"/>
      <w:divBdr>
        <w:top w:val="none" w:sz="0" w:space="0" w:color="auto"/>
        <w:left w:val="none" w:sz="0" w:space="0" w:color="auto"/>
        <w:bottom w:val="none" w:sz="0" w:space="0" w:color="auto"/>
        <w:right w:val="none" w:sz="0" w:space="0" w:color="auto"/>
      </w:divBdr>
    </w:div>
    <w:div w:id="1431464512">
      <w:bodyDiv w:val="1"/>
      <w:marLeft w:val="0"/>
      <w:marRight w:val="0"/>
      <w:marTop w:val="0"/>
      <w:marBottom w:val="0"/>
      <w:divBdr>
        <w:top w:val="none" w:sz="0" w:space="0" w:color="auto"/>
        <w:left w:val="none" w:sz="0" w:space="0" w:color="auto"/>
        <w:bottom w:val="none" w:sz="0" w:space="0" w:color="auto"/>
        <w:right w:val="none" w:sz="0" w:space="0" w:color="auto"/>
      </w:divBdr>
    </w:div>
    <w:div w:id="1437408561">
      <w:bodyDiv w:val="1"/>
      <w:marLeft w:val="0"/>
      <w:marRight w:val="0"/>
      <w:marTop w:val="0"/>
      <w:marBottom w:val="0"/>
      <w:divBdr>
        <w:top w:val="none" w:sz="0" w:space="0" w:color="auto"/>
        <w:left w:val="none" w:sz="0" w:space="0" w:color="auto"/>
        <w:bottom w:val="none" w:sz="0" w:space="0" w:color="auto"/>
        <w:right w:val="none" w:sz="0" w:space="0" w:color="auto"/>
      </w:divBdr>
    </w:div>
    <w:div w:id="1442797959">
      <w:bodyDiv w:val="1"/>
      <w:marLeft w:val="0"/>
      <w:marRight w:val="0"/>
      <w:marTop w:val="0"/>
      <w:marBottom w:val="0"/>
      <w:divBdr>
        <w:top w:val="none" w:sz="0" w:space="0" w:color="auto"/>
        <w:left w:val="none" w:sz="0" w:space="0" w:color="auto"/>
        <w:bottom w:val="none" w:sz="0" w:space="0" w:color="auto"/>
        <w:right w:val="none" w:sz="0" w:space="0" w:color="auto"/>
      </w:divBdr>
    </w:div>
    <w:div w:id="1494373932">
      <w:bodyDiv w:val="1"/>
      <w:marLeft w:val="0"/>
      <w:marRight w:val="0"/>
      <w:marTop w:val="0"/>
      <w:marBottom w:val="0"/>
      <w:divBdr>
        <w:top w:val="none" w:sz="0" w:space="0" w:color="auto"/>
        <w:left w:val="none" w:sz="0" w:space="0" w:color="auto"/>
        <w:bottom w:val="none" w:sz="0" w:space="0" w:color="auto"/>
        <w:right w:val="none" w:sz="0" w:space="0" w:color="auto"/>
      </w:divBdr>
    </w:div>
    <w:div w:id="1549953363">
      <w:bodyDiv w:val="1"/>
      <w:marLeft w:val="0"/>
      <w:marRight w:val="0"/>
      <w:marTop w:val="0"/>
      <w:marBottom w:val="0"/>
      <w:divBdr>
        <w:top w:val="none" w:sz="0" w:space="0" w:color="auto"/>
        <w:left w:val="none" w:sz="0" w:space="0" w:color="auto"/>
        <w:bottom w:val="none" w:sz="0" w:space="0" w:color="auto"/>
        <w:right w:val="none" w:sz="0" w:space="0" w:color="auto"/>
      </w:divBdr>
    </w:div>
    <w:div w:id="1620531526">
      <w:bodyDiv w:val="1"/>
      <w:marLeft w:val="0"/>
      <w:marRight w:val="0"/>
      <w:marTop w:val="0"/>
      <w:marBottom w:val="0"/>
      <w:divBdr>
        <w:top w:val="none" w:sz="0" w:space="0" w:color="auto"/>
        <w:left w:val="none" w:sz="0" w:space="0" w:color="auto"/>
        <w:bottom w:val="none" w:sz="0" w:space="0" w:color="auto"/>
        <w:right w:val="none" w:sz="0" w:space="0" w:color="auto"/>
      </w:divBdr>
    </w:div>
    <w:div w:id="1620600512">
      <w:bodyDiv w:val="1"/>
      <w:marLeft w:val="0"/>
      <w:marRight w:val="0"/>
      <w:marTop w:val="0"/>
      <w:marBottom w:val="0"/>
      <w:divBdr>
        <w:top w:val="none" w:sz="0" w:space="0" w:color="auto"/>
        <w:left w:val="none" w:sz="0" w:space="0" w:color="auto"/>
        <w:bottom w:val="none" w:sz="0" w:space="0" w:color="auto"/>
        <w:right w:val="none" w:sz="0" w:space="0" w:color="auto"/>
      </w:divBdr>
    </w:div>
    <w:div w:id="1642880602">
      <w:bodyDiv w:val="1"/>
      <w:marLeft w:val="0"/>
      <w:marRight w:val="0"/>
      <w:marTop w:val="0"/>
      <w:marBottom w:val="0"/>
      <w:divBdr>
        <w:top w:val="none" w:sz="0" w:space="0" w:color="auto"/>
        <w:left w:val="none" w:sz="0" w:space="0" w:color="auto"/>
        <w:bottom w:val="none" w:sz="0" w:space="0" w:color="auto"/>
        <w:right w:val="none" w:sz="0" w:space="0" w:color="auto"/>
      </w:divBdr>
    </w:div>
    <w:div w:id="1982735263">
      <w:bodyDiv w:val="1"/>
      <w:marLeft w:val="0"/>
      <w:marRight w:val="0"/>
      <w:marTop w:val="0"/>
      <w:marBottom w:val="0"/>
      <w:divBdr>
        <w:top w:val="none" w:sz="0" w:space="0" w:color="auto"/>
        <w:left w:val="none" w:sz="0" w:space="0" w:color="auto"/>
        <w:bottom w:val="none" w:sz="0" w:space="0" w:color="auto"/>
        <w:right w:val="none" w:sz="0" w:space="0" w:color="auto"/>
      </w:divBdr>
    </w:div>
    <w:div w:id="2006206401">
      <w:bodyDiv w:val="1"/>
      <w:marLeft w:val="0"/>
      <w:marRight w:val="0"/>
      <w:marTop w:val="0"/>
      <w:marBottom w:val="0"/>
      <w:divBdr>
        <w:top w:val="none" w:sz="0" w:space="0" w:color="auto"/>
        <w:left w:val="none" w:sz="0" w:space="0" w:color="auto"/>
        <w:bottom w:val="none" w:sz="0" w:space="0" w:color="auto"/>
        <w:right w:val="none" w:sz="0" w:space="0" w:color="auto"/>
      </w:divBdr>
    </w:div>
    <w:div w:id="208969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1653</Words>
  <Characters>9428</Characters>
  <Application>Microsoft Office Word</Application>
  <DocSecurity>0</DocSecurity>
  <Lines>78</Lines>
  <Paragraphs>22</Paragraphs>
  <ScaleCrop>false</ScaleCrop>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Meng</dc:creator>
  <cp:keywords/>
  <dc:description/>
  <cp:lastModifiedBy>Lilian Meng</cp:lastModifiedBy>
  <cp:revision>3</cp:revision>
  <dcterms:created xsi:type="dcterms:W3CDTF">2021-01-18T06:25:00Z</dcterms:created>
  <dcterms:modified xsi:type="dcterms:W3CDTF">2021-01-21T01:32:00Z</dcterms:modified>
</cp:coreProperties>
</file>